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57917" w:rsidRDefault="00F57917" w:rsidP="006639EA">
      <w:pPr>
        <w:suppressAutoHyphens w:val="0"/>
        <w:jc w:val="center"/>
        <w:rPr>
          <w:rFonts w:ascii="Arial" w:hAnsi="Arial"/>
          <w:b/>
          <w:noProof/>
          <w:kern w:val="0"/>
          <w:sz w:val="22"/>
          <w:szCs w:val="20"/>
          <w:lang w:eastAsia="pt-BR"/>
        </w:rPr>
      </w:pPr>
    </w:p>
    <w:p w:rsidR="00F57917" w:rsidRDefault="00F57917" w:rsidP="006639EA">
      <w:pPr>
        <w:suppressAutoHyphens w:val="0"/>
        <w:jc w:val="center"/>
        <w:rPr>
          <w:rFonts w:ascii="Arial" w:hAnsi="Arial"/>
          <w:b/>
          <w:noProof/>
          <w:kern w:val="0"/>
          <w:sz w:val="22"/>
          <w:szCs w:val="20"/>
          <w:lang w:eastAsia="pt-BR"/>
        </w:rPr>
      </w:pPr>
    </w:p>
    <w:p w:rsidR="00F57917" w:rsidRDefault="00F57917" w:rsidP="006639EA">
      <w:pPr>
        <w:suppressAutoHyphens w:val="0"/>
        <w:jc w:val="center"/>
        <w:rPr>
          <w:rFonts w:ascii="Arial" w:hAnsi="Arial"/>
          <w:b/>
          <w:noProof/>
          <w:kern w:val="0"/>
          <w:sz w:val="22"/>
          <w:szCs w:val="20"/>
          <w:lang w:eastAsia="pt-BR"/>
        </w:rPr>
      </w:pPr>
    </w:p>
    <w:p w:rsidR="00F57917" w:rsidRDefault="00F57917" w:rsidP="006639EA">
      <w:pPr>
        <w:suppressAutoHyphens w:val="0"/>
        <w:jc w:val="center"/>
        <w:rPr>
          <w:rFonts w:ascii="Arial" w:hAnsi="Arial"/>
          <w:b/>
          <w:noProof/>
          <w:kern w:val="0"/>
          <w:sz w:val="22"/>
          <w:szCs w:val="20"/>
          <w:lang w:eastAsia="pt-BR"/>
        </w:rPr>
      </w:pPr>
    </w:p>
    <w:p w:rsidR="00F57917" w:rsidRDefault="00F57917" w:rsidP="006639EA">
      <w:pPr>
        <w:suppressAutoHyphens w:val="0"/>
        <w:jc w:val="center"/>
        <w:rPr>
          <w:rFonts w:ascii="Arial" w:hAnsi="Arial"/>
          <w:b/>
          <w:noProof/>
          <w:kern w:val="0"/>
          <w:sz w:val="22"/>
          <w:szCs w:val="20"/>
          <w:lang w:eastAsia="pt-BR"/>
        </w:rPr>
      </w:pPr>
    </w:p>
    <w:p w:rsidR="006639EA" w:rsidRPr="006639EA" w:rsidRDefault="00E93246" w:rsidP="006639EA">
      <w:pPr>
        <w:suppressAutoHyphens w:val="0"/>
        <w:jc w:val="center"/>
        <w:rPr>
          <w:rFonts w:ascii="Arial" w:hAnsi="Arial"/>
          <w:b/>
          <w:kern w:val="0"/>
          <w:sz w:val="22"/>
          <w:szCs w:val="20"/>
          <w:lang w:eastAsia="pt-BR"/>
        </w:rPr>
      </w:pPr>
      <w:r>
        <w:rPr>
          <w:rFonts w:ascii="Arial" w:hAnsi="Arial"/>
          <w:b/>
          <w:noProof/>
          <w:kern w:val="0"/>
          <w:sz w:val="22"/>
          <w:szCs w:val="20"/>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 o:spid="_x0000_i1025" type="#_x0000_t75" style="width:70.2pt;height:61.05pt;visibility:visible">
            <v:imagedata r:id="rId9" o:title=""/>
          </v:shape>
        </w:pict>
      </w:r>
    </w:p>
    <w:p w:rsidR="006639EA" w:rsidRPr="00055CE0" w:rsidRDefault="006639EA" w:rsidP="006639EA">
      <w:pPr>
        <w:keepNext/>
        <w:tabs>
          <w:tab w:val="left" w:pos="708"/>
        </w:tabs>
        <w:suppressAutoHyphens w:val="0"/>
        <w:jc w:val="center"/>
        <w:outlineLvl w:val="0"/>
        <w:rPr>
          <w:rFonts w:ascii="Arial" w:hAnsi="Arial" w:cs="Arial"/>
          <w:b/>
          <w:kern w:val="0"/>
          <w:sz w:val="22"/>
          <w:szCs w:val="22"/>
          <w:lang w:eastAsia="pt-BR"/>
        </w:rPr>
      </w:pPr>
      <w:r w:rsidRPr="00055CE0">
        <w:rPr>
          <w:rFonts w:ascii="Arial" w:hAnsi="Arial" w:cs="Arial"/>
          <w:b/>
          <w:kern w:val="0"/>
          <w:sz w:val="22"/>
          <w:szCs w:val="22"/>
          <w:lang w:eastAsia="pt-BR"/>
        </w:rPr>
        <w:t>SERVIÇO PÚBLICO FEDERAL</w:t>
      </w:r>
    </w:p>
    <w:p w:rsidR="006639EA" w:rsidRPr="00055CE0" w:rsidRDefault="006639EA" w:rsidP="006639EA">
      <w:pPr>
        <w:suppressAutoHyphens w:val="0"/>
        <w:jc w:val="center"/>
        <w:rPr>
          <w:rFonts w:ascii="Arial" w:hAnsi="Arial" w:cs="Arial"/>
          <w:b/>
          <w:kern w:val="0"/>
          <w:sz w:val="22"/>
          <w:szCs w:val="22"/>
          <w:lang w:eastAsia="pt-BR"/>
        </w:rPr>
      </w:pPr>
      <w:r w:rsidRPr="00055CE0">
        <w:rPr>
          <w:rFonts w:ascii="Arial" w:hAnsi="Arial" w:cs="Arial"/>
          <w:b/>
          <w:kern w:val="0"/>
          <w:sz w:val="22"/>
          <w:szCs w:val="22"/>
          <w:lang w:eastAsia="pt-BR"/>
        </w:rPr>
        <w:t>MINISTÉRIO DA EDUCAÇÃO</w:t>
      </w:r>
    </w:p>
    <w:p w:rsidR="006639EA" w:rsidRPr="00055CE0" w:rsidRDefault="006639EA" w:rsidP="00455CD1">
      <w:pPr>
        <w:suppressAutoHyphens w:val="0"/>
        <w:jc w:val="center"/>
        <w:rPr>
          <w:rFonts w:ascii="Arial" w:hAnsi="Arial" w:cs="Arial"/>
          <w:b/>
          <w:kern w:val="0"/>
          <w:sz w:val="22"/>
          <w:szCs w:val="22"/>
          <w:lang w:eastAsia="pt-BR"/>
        </w:rPr>
      </w:pPr>
      <w:r w:rsidRPr="00055CE0">
        <w:rPr>
          <w:rFonts w:ascii="Arial" w:hAnsi="Arial" w:cs="Arial"/>
          <w:b/>
          <w:kern w:val="0"/>
          <w:sz w:val="22"/>
          <w:szCs w:val="22"/>
          <w:lang w:eastAsia="pt-BR"/>
        </w:rPr>
        <w:t>CENTRO FEDERAL DE EDUCAÇÃO TECNOLÓGICA CELSO SUCK</w:t>
      </w:r>
      <w:r w:rsidR="00455CD1" w:rsidRPr="00055CE0">
        <w:rPr>
          <w:rFonts w:ascii="Arial" w:hAnsi="Arial" w:cs="Arial"/>
          <w:b/>
          <w:kern w:val="0"/>
          <w:sz w:val="22"/>
          <w:szCs w:val="22"/>
          <w:lang w:eastAsia="pt-BR"/>
        </w:rPr>
        <w:t>OW DA FONSECA</w:t>
      </w:r>
    </w:p>
    <w:p w:rsidR="00455CD1" w:rsidRDefault="00455CD1" w:rsidP="006639EA">
      <w:pPr>
        <w:spacing w:after="360"/>
        <w:jc w:val="center"/>
        <w:rPr>
          <w:rFonts w:ascii="Ecofont_Spranq_eco_Sans" w:eastAsia="Calibri" w:hAnsi="Ecofont_Spranq_eco_Sans" w:cs="Ecofont_Spranq_eco_Sans"/>
          <w:b/>
          <w:iCs/>
          <w:sz w:val="20"/>
          <w:u w:val="single"/>
          <w:lang w:eastAsia="en-US"/>
        </w:rPr>
      </w:pPr>
    </w:p>
    <w:p w:rsidR="003720AF" w:rsidRPr="00B67059" w:rsidRDefault="003720AF" w:rsidP="003720AF">
      <w:pPr>
        <w:shd w:val="clear" w:color="auto" w:fill="FFFFFF"/>
        <w:tabs>
          <w:tab w:val="left" w:pos="708"/>
        </w:tabs>
        <w:overflowPunct w:val="0"/>
        <w:spacing w:before="240" w:after="120" w:line="276" w:lineRule="auto"/>
        <w:ind w:right="-15"/>
        <w:jc w:val="center"/>
        <w:rPr>
          <w:rFonts w:ascii="Arial" w:hAnsi="Arial" w:cs="Arial"/>
          <w:color w:val="00000A"/>
          <w:kern w:val="0"/>
          <w:sz w:val="22"/>
          <w:szCs w:val="20"/>
          <w:lang w:eastAsia="pt-BR"/>
        </w:rPr>
      </w:pPr>
      <w:r w:rsidRPr="00B67059">
        <w:rPr>
          <w:rFonts w:ascii="Arial" w:hAnsi="Arial" w:cs="Arial"/>
          <w:b/>
          <w:bCs/>
          <w:color w:val="000000"/>
          <w:kern w:val="0"/>
          <w:sz w:val="22"/>
          <w:szCs w:val="20"/>
          <w:lang w:eastAsia="pt-BR"/>
        </w:rPr>
        <w:t>REGIME DIFERENCIADO DE CONTRATAÇÃO - RDC</w:t>
      </w:r>
    </w:p>
    <w:p w:rsidR="003720AF" w:rsidRPr="00B67059" w:rsidRDefault="003720AF" w:rsidP="003720AF">
      <w:pPr>
        <w:shd w:val="clear" w:color="auto" w:fill="FFFFFF"/>
        <w:tabs>
          <w:tab w:val="left" w:pos="708"/>
        </w:tabs>
        <w:overflowPunct w:val="0"/>
        <w:spacing w:after="120"/>
        <w:ind w:right="-17"/>
        <w:jc w:val="center"/>
        <w:rPr>
          <w:rFonts w:ascii="Arial" w:hAnsi="Arial" w:cs="Arial"/>
          <w:b/>
          <w:bCs/>
          <w:color w:val="000000"/>
          <w:kern w:val="0"/>
          <w:sz w:val="22"/>
          <w:szCs w:val="20"/>
          <w:lang w:eastAsia="pt-BR"/>
        </w:rPr>
      </w:pPr>
    </w:p>
    <w:p w:rsidR="003720AF" w:rsidRPr="00B67059" w:rsidRDefault="003720AF" w:rsidP="003720AF">
      <w:pPr>
        <w:shd w:val="clear" w:color="auto" w:fill="FFFFFF"/>
        <w:tabs>
          <w:tab w:val="left" w:pos="708"/>
        </w:tabs>
        <w:overflowPunct w:val="0"/>
        <w:spacing w:after="120"/>
        <w:ind w:right="-17"/>
        <w:jc w:val="center"/>
        <w:rPr>
          <w:rFonts w:ascii="Arial" w:hAnsi="Arial" w:cs="Arial"/>
          <w:color w:val="00000A"/>
          <w:kern w:val="0"/>
          <w:sz w:val="22"/>
          <w:szCs w:val="20"/>
          <w:lang w:eastAsia="pt-BR"/>
        </w:rPr>
      </w:pPr>
      <w:r w:rsidRPr="00B67059">
        <w:rPr>
          <w:rFonts w:ascii="Arial" w:hAnsi="Arial" w:cs="Arial"/>
          <w:b/>
          <w:bCs/>
          <w:color w:val="000000"/>
          <w:kern w:val="0"/>
          <w:sz w:val="22"/>
          <w:szCs w:val="20"/>
          <w:lang w:eastAsia="pt-BR"/>
        </w:rPr>
        <w:t xml:space="preserve">EDITAL DO RDC </w:t>
      </w:r>
      <w:r w:rsidRPr="003D56AF">
        <w:rPr>
          <w:rFonts w:ascii="Arial" w:hAnsi="Arial" w:cs="Arial"/>
          <w:b/>
          <w:bCs/>
          <w:color w:val="000000"/>
          <w:kern w:val="0"/>
          <w:sz w:val="22"/>
          <w:szCs w:val="20"/>
          <w:lang w:eastAsia="pt-BR"/>
        </w:rPr>
        <w:t xml:space="preserve">ELETRÔNICO </w:t>
      </w:r>
      <w:r w:rsidR="00C654D0" w:rsidRPr="003D56AF">
        <w:rPr>
          <w:rFonts w:ascii="Arial" w:hAnsi="Arial" w:cs="Arial"/>
          <w:b/>
          <w:bCs/>
          <w:color w:val="000000"/>
          <w:kern w:val="0"/>
          <w:sz w:val="22"/>
          <w:szCs w:val="20"/>
          <w:lang w:eastAsia="pt-BR"/>
        </w:rPr>
        <w:t>Nº</w:t>
      </w:r>
      <w:r w:rsidR="003D56AF" w:rsidRPr="003D56AF">
        <w:rPr>
          <w:rFonts w:ascii="Arial" w:hAnsi="Arial" w:cs="Arial"/>
          <w:b/>
          <w:bCs/>
          <w:color w:val="000000"/>
          <w:kern w:val="0"/>
          <w:sz w:val="22"/>
          <w:szCs w:val="20"/>
          <w:lang w:eastAsia="pt-BR"/>
        </w:rPr>
        <w:t xml:space="preserve"> 08</w:t>
      </w:r>
      <w:r w:rsidRPr="003D56AF">
        <w:rPr>
          <w:rFonts w:ascii="Arial" w:hAnsi="Arial" w:cs="Arial"/>
          <w:b/>
          <w:bCs/>
          <w:color w:val="000000"/>
          <w:kern w:val="0"/>
          <w:sz w:val="22"/>
          <w:szCs w:val="20"/>
          <w:lang w:eastAsia="pt-BR"/>
        </w:rPr>
        <w:t>/</w:t>
      </w:r>
      <w:r w:rsidR="003D56AF" w:rsidRPr="003D56AF">
        <w:rPr>
          <w:rFonts w:ascii="Arial" w:hAnsi="Arial" w:cs="Arial"/>
          <w:b/>
          <w:bCs/>
          <w:color w:val="000000"/>
          <w:kern w:val="0"/>
          <w:sz w:val="22"/>
          <w:szCs w:val="20"/>
          <w:lang w:eastAsia="pt-BR"/>
        </w:rPr>
        <w:t>2021</w:t>
      </w:r>
    </w:p>
    <w:p w:rsidR="003720AF" w:rsidRPr="00B67059" w:rsidRDefault="00685708" w:rsidP="003720AF">
      <w:pPr>
        <w:shd w:val="clear" w:color="auto" w:fill="FFFFFF"/>
        <w:tabs>
          <w:tab w:val="left" w:pos="708"/>
        </w:tabs>
        <w:overflowPunct w:val="0"/>
        <w:spacing w:after="120"/>
        <w:ind w:right="-17"/>
        <w:jc w:val="center"/>
        <w:rPr>
          <w:rFonts w:ascii="Arial" w:hAnsi="Arial" w:cs="Arial"/>
          <w:b/>
          <w:color w:val="00000A"/>
          <w:kern w:val="0"/>
          <w:sz w:val="22"/>
          <w:szCs w:val="20"/>
          <w:lang w:eastAsia="pt-BR"/>
        </w:rPr>
      </w:pPr>
      <w:r w:rsidRPr="00B67059">
        <w:rPr>
          <w:rFonts w:ascii="Arial" w:hAnsi="Arial" w:cs="Arial"/>
          <w:b/>
          <w:bCs/>
          <w:color w:val="000000"/>
          <w:kern w:val="0"/>
          <w:sz w:val="22"/>
          <w:szCs w:val="20"/>
          <w:lang w:eastAsia="pt-BR"/>
        </w:rPr>
        <w:t>PROCESSO ADMINISTRATIVO</w:t>
      </w:r>
      <w:r w:rsidR="005D4E85" w:rsidRPr="00B67059">
        <w:rPr>
          <w:rFonts w:ascii="Arial" w:hAnsi="Arial" w:cs="Arial"/>
          <w:b/>
          <w:bCs/>
          <w:color w:val="000000"/>
          <w:kern w:val="0"/>
          <w:sz w:val="22"/>
          <w:szCs w:val="20"/>
          <w:lang w:eastAsia="pt-BR"/>
        </w:rPr>
        <w:t xml:space="preserve"> Nº</w:t>
      </w:r>
      <w:r w:rsidR="003D56AF">
        <w:rPr>
          <w:rFonts w:ascii="Arial" w:hAnsi="Arial" w:cs="Arial"/>
          <w:b/>
          <w:kern w:val="0"/>
          <w:sz w:val="22"/>
          <w:szCs w:val="20"/>
          <w:lang w:eastAsia="pt-BR"/>
        </w:rPr>
        <w:t xml:space="preserve"> </w:t>
      </w:r>
      <w:r w:rsidR="003D56AF" w:rsidRPr="003D56AF">
        <w:rPr>
          <w:rFonts w:ascii="Arial" w:hAnsi="Arial" w:cs="Arial"/>
          <w:b/>
          <w:kern w:val="0"/>
          <w:sz w:val="22"/>
          <w:szCs w:val="20"/>
          <w:lang w:eastAsia="pt-BR"/>
        </w:rPr>
        <w:t>23063.002473/2021-45</w:t>
      </w:r>
    </w:p>
    <w:p w:rsidR="003720AF" w:rsidRDefault="003720AF">
      <w:pPr>
        <w:spacing w:after="360"/>
        <w:ind w:firstLine="1418"/>
        <w:jc w:val="both"/>
        <w:rPr>
          <w:rFonts w:ascii="Ecofont_Spranq_eco_Sans" w:eastAsia="Calibri" w:hAnsi="Ecofont_Spranq_eco_Sans" w:cs="Ecofont_Spranq_eco_Sans"/>
          <w:iCs/>
          <w:color w:val="000000"/>
          <w:sz w:val="20"/>
          <w:lang w:eastAsia="en-US"/>
        </w:rPr>
      </w:pPr>
    </w:p>
    <w:p w:rsidR="003720AF" w:rsidRPr="003720AF" w:rsidRDefault="003720AF" w:rsidP="00FE2364">
      <w:pPr>
        <w:widowControl w:val="0"/>
        <w:suppressAutoHyphens w:val="0"/>
        <w:spacing w:before="119" w:after="119" w:line="276" w:lineRule="auto"/>
        <w:ind w:left="-284" w:firstLine="568"/>
        <w:jc w:val="both"/>
        <w:rPr>
          <w:rFonts w:ascii="Arial" w:eastAsia="WenQuanYi Micro Hei" w:hAnsi="Arial" w:cs="Arial"/>
          <w:color w:val="000000"/>
          <w:kern w:val="0"/>
          <w:sz w:val="22"/>
          <w:szCs w:val="22"/>
          <w:lang w:bidi="hi-IN"/>
        </w:rPr>
      </w:pPr>
      <w:r w:rsidRPr="003720AF">
        <w:rPr>
          <w:rFonts w:ascii="Arial" w:eastAsia="WenQuanYi Micro Hei" w:hAnsi="Arial" w:cs="Arial"/>
          <w:color w:val="000000"/>
          <w:kern w:val="0"/>
          <w:sz w:val="22"/>
          <w:szCs w:val="22"/>
          <w:lang w:bidi="hi-IN"/>
        </w:rPr>
        <w:t xml:space="preserve">Torna-se público que o </w:t>
      </w:r>
      <w:r w:rsidRPr="003720AF">
        <w:rPr>
          <w:rFonts w:ascii="Arial" w:eastAsia="Calibri" w:hAnsi="Arial" w:cs="Arial"/>
          <w:iCs/>
          <w:color w:val="000000"/>
          <w:sz w:val="22"/>
          <w:szCs w:val="22"/>
          <w:lang w:eastAsia="en-US"/>
        </w:rPr>
        <w:t xml:space="preserve">Centro Federal de Educação Tecnológica Celso </w:t>
      </w:r>
      <w:proofErr w:type="spellStart"/>
      <w:r w:rsidRPr="003720AF">
        <w:rPr>
          <w:rFonts w:ascii="Arial" w:eastAsia="Calibri" w:hAnsi="Arial" w:cs="Arial"/>
          <w:iCs/>
          <w:color w:val="000000"/>
          <w:sz w:val="22"/>
          <w:szCs w:val="22"/>
          <w:lang w:eastAsia="en-US"/>
        </w:rPr>
        <w:t>Suckow</w:t>
      </w:r>
      <w:proofErr w:type="spellEnd"/>
      <w:r w:rsidRPr="003720AF">
        <w:rPr>
          <w:rFonts w:ascii="Arial" w:eastAsia="Calibri" w:hAnsi="Arial" w:cs="Arial"/>
          <w:iCs/>
          <w:color w:val="000000"/>
          <w:sz w:val="22"/>
          <w:szCs w:val="22"/>
          <w:lang w:eastAsia="en-US"/>
        </w:rPr>
        <w:t xml:space="preserve"> da </w:t>
      </w:r>
      <w:r w:rsidRPr="000A2799">
        <w:rPr>
          <w:rFonts w:ascii="Arial" w:eastAsia="Calibri" w:hAnsi="Arial" w:cs="Arial"/>
          <w:iCs/>
          <w:color w:val="000000"/>
          <w:sz w:val="22"/>
          <w:szCs w:val="22"/>
          <w:lang w:eastAsia="en-US"/>
        </w:rPr>
        <w:t>Fonseca – CEFET/RJ</w:t>
      </w:r>
      <w:r w:rsidRPr="000A2799">
        <w:rPr>
          <w:rFonts w:ascii="Arial" w:eastAsia="WenQuanYi Micro Hei" w:hAnsi="Arial" w:cs="Arial"/>
          <w:color w:val="000000"/>
          <w:kern w:val="0"/>
          <w:sz w:val="22"/>
          <w:szCs w:val="22"/>
          <w:lang w:bidi="hi-IN"/>
        </w:rPr>
        <w:t xml:space="preserve">, por meio da </w:t>
      </w:r>
      <w:r w:rsidRPr="000A2799">
        <w:rPr>
          <w:rFonts w:ascii="Arial" w:eastAsia="WenQuanYi Micro Hei" w:hAnsi="Arial" w:cs="Arial"/>
          <w:iCs/>
          <w:color w:val="000000"/>
          <w:kern w:val="0"/>
          <w:sz w:val="22"/>
          <w:szCs w:val="22"/>
          <w:lang w:bidi="hi-IN"/>
        </w:rPr>
        <w:t xml:space="preserve">Comissão </w:t>
      </w:r>
      <w:r w:rsidR="007A4261" w:rsidRPr="000A2799">
        <w:rPr>
          <w:rFonts w:ascii="Arial" w:eastAsia="WenQuanYi Micro Hei" w:hAnsi="Arial" w:cs="Arial"/>
          <w:iCs/>
          <w:color w:val="000000"/>
          <w:kern w:val="0"/>
          <w:sz w:val="22"/>
          <w:szCs w:val="22"/>
          <w:lang w:bidi="hi-IN"/>
        </w:rPr>
        <w:t>Especial</w:t>
      </w:r>
      <w:r w:rsidRPr="000A2799">
        <w:rPr>
          <w:rFonts w:ascii="Arial" w:eastAsia="WenQuanYi Micro Hei" w:hAnsi="Arial" w:cs="Arial"/>
          <w:iCs/>
          <w:color w:val="000000"/>
          <w:kern w:val="0"/>
          <w:sz w:val="22"/>
          <w:szCs w:val="22"/>
          <w:lang w:bidi="hi-IN"/>
        </w:rPr>
        <w:t xml:space="preserve"> de Licitação, designada pela </w:t>
      </w:r>
      <w:r w:rsidRPr="00876D4A">
        <w:rPr>
          <w:rFonts w:ascii="Arial" w:eastAsia="WenQuanYi Micro Hei" w:hAnsi="Arial" w:cs="Arial"/>
          <w:iCs/>
          <w:color w:val="000000"/>
          <w:kern w:val="0"/>
          <w:sz w:val="22"/>
          <w:szCs w:val="22"/>
          <w:lang w:bidi="hi-IN"/>
        </w:rPr>
        <w:t>Portaria n°</w:t>
      </w:r>
      <w:r w:rsidR="00876D4A" w:rsidRPr="00876D4A">
        <w:rPr>
          <w:rFonts w:ascii="Arial" w:eastAsia="WenQuanYi Micro Hei" w:hAnsi="Arial" w:cs="Arial"/>
          <w:iCs/>
          <w:color w:val="000000"/>
          <w:kern w:val="0"/>
          <w:sz w:val="22"/>
          <w:szCs w:val="22"/>
          <w:lang w:bidi="hi-IN"/>
        </w:rPr>
        <w:t>1.067</w:t>
      </w:r>
      <w:r w:rsidRPr="00876D4A">
        <w:rPr>
          <w:rFonts w:ascii="Arial" w:eastAsia="WenQuanYi Micro Hei" w:hAnsi="Arial" w:cs="Arial"/>
          <w:iCs/>
          <w:color w:val="000000"/>
          <w:kern w:val="0"/>
          <w:sz w:val="22"/>
          <w:szCs w:val="22"/>
          <w:lang w:bidi="hi-IN"/>
        </w:rPr>
        <w:t xml:space="preserve">, de </w:t>
      </w:r>
      <w:r w:rsidR="00876D4A" w:rsidRPr="00876D4A">
        <w:rPr>
          <w:rFonts w:ascii="Arial" w:eastAsia="WenQuanYi Micro Hei" w:hAnsi="Arial" w:cs="Arial"/>
          <w:iCs/>
          <w:color w:val="000000"/>
          <w:kern w:val="0"/>
          <w:sz w:val="22"/>
          <w:szCs w:val="22"/>
          <w:lang w:bidi="hi-IN"/>
        </w:rPr>
        <w:t xml:space="preserve">17 </w:t>
      </w:r>
      <w:r w:rsidRPr="00876D4A">
        <w:rPr>
          <w:rFonts w:ascii="Arial" w:eastAsia="WenQuanYi Micro Hei" w:hAnsi="Arial" w:cs="Arial"/>
          <w:iCs/>
          <w:color w:val="000000"/>
          <w:kern w:val="0"/>
          <w:sz w:val="22"/>
          <w:szCs w:val="22"/>
          <w:lang w:bidi="hi-IN"/>
        </w:rPr>
        <w:t xml:space="preserve">de </w:t>
      </w:r>
      <w:r w:rsidR="00876D4A" w:rsidRPr="00876D4A">
        <w:rPr>
          <w:rFonts w:ascii="Arial" w:eastAsia="WenQuanYi Micro Hei" w:hAnsi="Arial" w:cs="Arial"/>
          <w:iCs/>
          <w:color w:val="000000"/>
          <w:kern w:val="0"/>
          <w:sz w:val="22"/>
          <w:szCs w:val="22"/>
          <w:lang w:bidi="hi-IN"/>
        </w:rPr>
        <w:t>novembro</w:t>
      </w:r>
      <w:r w:rsidRPr="00876D4A">
        <w:rPr>
          <w:rFonts w:ascii="Arial" w:eastAsia="WenQuanYi Micro Hei" w:hAnsi="Arial" w:cs="Arial"/>
          <w:iCs/>
          <w:color w:val="000000"/>
          <w:kern w:val="0"/>
          <w:sz w:val="22"/>
          <w:szCs w:val="22"/>
          <w:lang w:bidi="hi-IN"/>
        </w:rPr>
        <w:t xml:space="preserve"> de </w:t>
      </w:r>
      <w:r w:rsidR="00876D4A" w:rsidRPr="00876D4A">
        <w:rPr>
          <w:rFonts w:ascii="Arial" w:eastAsia="WenQuanYi Micro Hei" w:hAnsi="Arial" w:cs="Arial"/>
          <w:iCs/>
          <w:color w:val="000000"/>
          <w:kern w:val="0"/>
          <w:sz w:val="22"/>
          <w:szCs w:val="22"/>
          <w:lang w:bidi="hi-IN"/>
        </w:rPr>
        <w:t>2021</w:t>
      </w:r>
      <w:r w:rsidR="00A36618" w:rsidRPr="00876D4A">
        <w:rPr>
          <w:rFonts w:ascii="Arial" w:eastAsia="WenQuanYi Micro Hei" w:hAnsi="Arial" w:cs="Arial"/>
          <w:iCs/>
          <w:color w:val="000000"/>
          <w:kern w:val="0"/>
          <w:sz w:val="22"/>
          <w:szCs w:val="22"/>
          <w:lang w:bidi="hi-IN"/>
        </w:rPr>
        <w:t>,</w:t>
      </w:r>
      <w:r w:rsidRPr="003720AF">
        <w:rPr>
          <w:rFonts w:ascii="Arial" w:eastAsia="WenQuanYi Micro Hei" w:hAnsi="Arial" w:cs="Arial"/>
          <w:iCs/>
          <w:color w:val="000000"/>
          <w:kern w:val="0"/>
          <w:sz w:val="22"/>
          <w:szCs w:val="22"/>
          <w:lang w:bidi="hi-IN"/>
        </w:rPr>
        <w:t xml:space="preserve"> do Senhor</w:t>
      </w:r>
      <w:r>
        <w:rPr>
          <w:rFonts w:ascii="Arial" w:eastAsia="WenQuanYi Micro Hei" w:hAnsi="Arial" w:cs="Arial"/>
          <w:iCs/>
          <w:color w:val="000000"/>
          <w:kern w:val="0"/>
          <w:sz w:val="22"/>
          <w:szCs w:val="22"/>
          <w:lang w:bidi="hi-IN"/>
        </w:rPr>
        <w:t xml:space="preserve"> </w:t>
      </w:r>
      <w:r w:rsidRPr="003720AF">
        <w:rPr>
          <w:rFonts w:ascii="Arial" w:eastAsia="WenQuanYi Micro Hei" w:hAnsi="Arial" w:cs="Arial"/>
          <w:iCs/>
          <w:color w:val="000000"/>
          <w:kern w:val="0"/>
          <w:sz w:val="22"/>
          <w:szCs w:val="22"/>
          <w:lang w:bidi="hi-IN"/>
        </w:rPr>
        <w:t>Diretor-Geral</w:t>
      </w:r>
      <w:r w:rsidRPr="003720AF">
        <w:rPr>
          <w:rFonts w:ascii="Arial" w:eastAsia="WenQuanYi Micro Hei" w:hAnsi="Arial" w:cs="Arial"/>
          <w:color w:val="000000"/>
          <w:kern w:val="0"/>
          <w:sz w:val="22"/>
          <w:szCs w:val="22"/>
          <w:lang w:bidi="hi-IN"/>
        </w:rPr>
        <w:t xml:space="preserve">, realizará licitação, na modalidade </w:t>
      </w:r>
      <w:r w:rsidRPr="003720AF">
        <w:rPr>
          <w:rFonts w:ascii="Arial" w:eastAsia="WenQuanYi Micro Hei" w:hAnsi="Arial" w:cs="Arial"/>
          <w:bCs/>
          <w:color w:val="000000"/>
          <w:kern w:val="0"/>
          <w:sz w:val="22"/>
          <w:szCs w:val="22"/>
          <w:lang w:bidi="hi-IN"/>
        </w:rPr>
        <w:t xml:space="preserve">RDC, </w:t>
      </w:r>
      <w:r w:rsidRPr="003720AF">
        <w:rPr>
          <w:rFonts w:ascii="Arial" w:eastAsia="WenQuanYi Micro Hei" w:hAnsi="Arial" w:cs="Arial"/>
          <w:color w:val="000000"/>
          <w:kern w:val="0"/>
          <w:sz w:val="22"/>
          <w:szCs w:val="22"/>
          <w:lang w:bidi="hi-IN"/>
        </w:rPr>
        <w:t>na forma</w:t>
      </w:r>
      <w:r w:rsidRPr="003720AF">
        <w:rPr>
          <w:rFonts w:ascii="Arial" w:eastAsia="WenQuanYi Micro Hei" w:hAnsi="Arial" w:cs="Arial"/>
          <w:bCs/>
          <w:color w:val="000000"/>
          <w:kern w:val="0"/>
          <w:sz w:val="22"/>
          <w:szCs w:val="22"/>
          <w:lang w:bidi="hi-IN"/>
        </w:rPr>
        <w:t xml:space="preserve"> ELETRÔNICA, </w:t>
      </w:r>
      <w:r w:rsidRPr="005F5D96">
        <w:rPr>
          <w:rFonts w:ascii="Arial" w:eastAsia="WenQuanYi Micro Hei" w:hAnsi="Arial" w:cs="Arial"/>
          <w:kern w:val="0"/>
          <w:sz w:val="22"/>
          <w:szCs w:val="22"/>
          <w:lang w:bidi="hi-IN"/>
        </w:rPr>
        <w:t xml:space="preserve">em </w:t>
      </w:r>
      <w:r w:rsidRPr="003720AF">
        <w:rPr>
          <w:rFonts w:ascii="Arial" w:eastAsia="WenQuanYi Micro Hei" w:hAnsi="Arial" w:cs="Arial"/>
          <w:kern w:val="0"/>
          <w:sz w:val="22"/>
          <w:szCs w:val="22"/>
          <w:lang w:bidi="hi-IN"/>
        </w:rPr>
        <w:t xml:space="preserve">modo de </w:t>
      </w:r>
      <w:r w:rsidRPr="00110819">
        <w:rPr>
          <w:rFonts w:ascii="Arial" w:eastAsia="WenQuanYi Micro Hei" w:hAnsi="Arial" w:cs="Arial"/>
          <w:kern w:val="0"/>
          <w:sz w:val="22"/>
          <w:szCs w:val="22"/>
          <w:lang w:bidi="hi-IN"/>
        </w:rPr>
        <w:t>disputa ABERTO</w:t>
      </w:r>
      <w:r w:rsidRPr="00110819">
        <w:rPr>
          <w:rFonts w:ascii="Arial" w:eastAsia="WenQuanYi Micro Hei" w:hAnsi="Arial" w:cs="Arial"/>
          <w:bCs/>
          <w:color w:val="000000"/>
          <w:kern w:val="0"/>
          <w:sz w:val="22"/>
          <w:szCs w:val="22"/>
          <w:lang w:bidi="hi-IN"/>
        </w:rPr>
        <w:t xml:space="preserve">, com critério de julgamento </w:t>
      </w:r>
      <w:r w:rsidRPr="00110819">
        <w:rPr>
          <w:rFonts w:ascii="Arial" w:eastAsia="WenQuanYi Micro Hei" w:hAnsi="Arial" w:cs="Arial"/>
          <w:bCs/>
          <w:kern w:val="0"/>
          <w:sz w:val="22"/>
          <w:szCs w:val="22"/>
          <w:lang w:bidi="hi-IN"/>
        </w:rPr>
        <w:t xml:space="preserve">de maior desconto, </w:t>
      </w:r>
      <w:r w:rsidRPr="003D56AF">
        <w:rPr>
          <w:rFonts w:ascii="Arial" w:eastAsia="WenQuanYi Micro Hei" w:hAnsi="Arial" w:cs="Arial"/>
          <w:bCs/>
          <w:kern w:val="0"/>
          <w:sz w:val="22"/>
          <w:szCs w:val="22"/>
          <w:lang w:bidi="hi-IN"/>
        </w:rPr>
        <w:t xml:space="preserve">no regime de empreitada </w:t>
      </w:r>
      <w:r w:rsidRPr="003D56AF">
        <w:rPr>
          <w:rFonts w:ascii="Arial" w:eastAsia="WenQuanYi Micro Hei" w:hAnsi="Arial" w:cs="Arial"/>
          <w:bCs/>
          <w:iCs/>
          <w:kern w:val="0"/>
          <w:sz w:val="22"/>
          <w:szCs w:val="22"/>
          <w:lang w:bidi="hi-IN"/>
        </w:rPr>
        <w:t>por preço global</w:t>
      </w:r>
      <w:r w:rsidRPr="003D56AF">
        <w:rPr>
          <w:rFonts w:ascii="Arial" w:eastAsia="WenQuanYi Micro Hei" w:hAnsi="Arial" w:cs="Arial"/>
          <w:bCs/>
          <w:i/>
          <w:iCs/>
          <w:kern w:val="0"/>
          <w:sz w:val="22"/>
          <w:szCs w:val="22"/>
          <w:lang w:bidi="hi-IN"/>
        </w:rPr>
        <w:t>,</w:t>
      </w:r>
      <w:r w:rsidRPr="003D56AF">
        <w:rPr>
          <w:rFonts w:ascii="Arial" w:eastAsia="WenQuanYi Micro Hei" w:hAnsi="Arial" w:cs="Arial"/>
          <w:bCs/>
          <w:i/>
          <w:iCs/>
          <w:color w:val="FF0000"/>
          <w:kern w:val="0"/>
          <w:sz w:val="22"/>
          <w:szCs w:val="22"/>
          <w:lang w:bidi="hi-IN"/>
        </w:rPr>
        <w:t xml:space="preserve"> </w:t>
      </w:r>
      <w:r w:rsidRPr="003D56AF">
        <w:rPr>
          <w:rFonts w:ascii="Arial" w:eastAsia="WenQuanYi Micro Hei" w:hAnsi="Arial" w:cs="Arial"/>
          <w:color w:val="000000"/>
          <w:kern w:val="0"/>
          <w:sz w:val="22"/>
          <w:szCs w:val="22"/>
          <w:lang w:bidi="hi-IN"/>
        </w:rPr>
        <w:t>nos</w:t>
      </w:r>
      <w:r w:rsidRPr="00110819">
        <w:rPr>
          <w:rFonts w:ascii="Arial" w:eastAsia="WenQuanYi Micro Hei" w:hAnsi="Arial" w:cs="Arial"/>
          <w:color w:val="000000"/>
          <w:kern w:val="0"/>
          <w:sz w:val="22"/>
          <w:szCs w:val="22"/>
          <w:lang w:bidi="hi-IN"/>
        </w:rPr>
        <w:t xml:space="preserve"> termos da Lei nº 12.462, de </w:t>
      </w:r>
      <w:proofErr w:type="gramStart"/>
      <w:r w:rsidRPr="00110819">
        <w:rPr>
          <w:rFonts w:ascii="Arial" w:eastAsia="WenQuanYi Micro Hei" w:hAnsi="Arial" w:cs="Arial"/>
          <w:color w:val="000000"/>
          <w:kern w:val="0"/>
          <w:sz w:val="22"/>
          <w:szCs w:val="22"/>
          <w:lang w:bidi="hi-IN"/>
        </w:rPr>
        <w:t>4</w:t>
      </w:r>
      <w:proofErr w:type="gramEnd"/>
      <w:r w:rsidRPr="00110819">
        <w:rPr>
          <w:rFonts w:ascii="Arial" w:eastAsia="WenQuanYi Micro Hei" w:hAnsi="Arial" w:cs="Arial"/>
          <w:color w:val="000000"/>
          <w:kern w:val="0"/>
          <w:sz w:val="22"/>
          <w:szCs w:val="22"/>
          <w:lang w:bidi="hi-IN"/>
        </w:rPr>
        <w:t xml:space="preserve"> de agosto de</w:t>
      </w:r>
      <w:r w:rsidRPr="003720AF">
        <w:rPr>
          <w:rFonts w:ascii="Arial" w:eastAsia="WenQuanYi Micro Hei" w:hAnsi="Arial" w:cs="Arial"/>
          <w:color w:val="000000"/>
          <w:kern w:val="0"/>
          <w:sz w:val="22"/>
          <w:szCs w:val="22"/>
          <w:lang w:bidi="hi-IN"/>
        </w:rPr>
        <w:t xml:space="preserve"> 2011, do Decreto nº 7.581, de 11 de outubro de 2011</w:t>
      </w:r>
      <w:r w:rsidRPr="003720AF">
        <w:rPr>
          <w:rFonts w:ascii="Arial" w:eastAsia="WenQuanYi Micro Hei" w:hAnsi="Arial" w:cs="Arial"/>
          <w:kern w:val="0"/>
          <w:sz w:val="22"/>
          <w:szCs w:val="22"/>
          <w:lang w:bidi="hi-IN"/>
        </w:rPr>
        <w:t xml:space="preserve">, </w:t>
      </w:r>
      <w:r w:rsidRPr="003720AF">
        <w:rPr>
          <w:rFonts w:ascii="Arial" w:eastAsia="WenQuanYi Micro Hei" w:hAnsi="Arial" w:cs="Arial"/>
          <w:color w:val="000000"/>
          <w:kern w:val="0"/>
          <w:sz w:val="22"/>
          <w:szCs w:val="22"/>
          <w:lang w:bidi="hi-IN"/>
        </w:rPr>
        <w:t xml:space="preserve">da Lei Complementar n° 123, de 14 de dezembro de 2006, </w:t>
      </w:r>
      <w:r w:rsidRPr="005773BA">
        <w:rPr>
          <w:rFonts w:ascii="Arial" w:eastAsia="WenQuanYi Micro Hei" w:hAnsi="Arial" w:cs="Arial"/>
          <w:color w:val="000000"/>
          <w:kern w:val="0"/>
          <w:sz w:val="22"/>
          <w:szCs w:val="22"/>
          <w:lang w:bidi="hi-IN"/>
        </w:rPr>
        <w:t xml:space="preserve">do Decreto n° </w:t>
      </w:r>
      <w:r w:rsidRPr="005773BA">
        <w:rPr>
          <w:rFonts w:ascii="Arial" w:eastAsia="WenQuanYi Micro Hei" w:hAnsi="Arial" w:cs="Arial"/>
          <w:kern w:val="0"/>
          <w:sz w:val="22"/>
          <w:szCs w:val="22"/>
          <w:lang w:bidi="hi-IN"/>
        </w:rPr>
        <w:t>8.538, de 06 de outubro de 2015, aplicando-se, subsidiariamente, no que couber, a</w:t>
      </w:r>
      <w:r w:rsidRPr="005773BA">
        <w:rPr>
          <w:rFonts w:ascii="Arial" w:eastAsia="WenQuanYi Micro Hei" w:hAnsi="Arial" w:cs="Arial"/>
          <w:color w:val="000000"/>
          <w:kern w:val="0"/>
          <w:sz w:val="22"/>
          <w:szCs w:val="22"/>
          <w:lang w:bidi="hi-IN"/>
        </w:rPr>
        <w:t xml:space="preserve"> Lei</w:t>
      </w:r>
      <w:r w:rsidRPr="003720AF">
        <w:rPr>
          <w:rFonts w:ascii="Arial" w:eastAsia="WenQuanYi Micro Hei" w:hAnsi="Arial" w:cs="Arial"/>
          <w:color w:val="000000"/>
          <w:kern w:val="0"/>
          <w:sz w:val="22"/>
          <w:szCs w:val="22"/>
          <w:lang w:bidi="hi-IN"/>
        </w:rPr>
        <w:t xml:space="preserve"> nº 8.666, de 21 de junho de 1993, e </w:t>
      </w:r>
      <w:proofErr w:type="gramStart"/>
      <w:r w:rsidRPr="003720AF">
        <w:rPr>
          <w:rFonts w:ascii="Arial" w:eastAsia="WenQuanYi Micro Hei" w:hAnsi="Arial" w:cs="Arial"/>
          <w:color w:val="000000"/>
          <w:kern w:val="0"/>
          <w:sz w:val="22"/>
          <w:szCs w:val="22"/>
          <w:lang w:bidi="hi-IN"/>
        </w:rPr>
        <w:t>as</w:t>
      </w:r>
      <w:proofErr w:type="gramEnd"/>
      <w:r w:rsidRPr="003720AF">
        <w:rPr>
          <w:rFonts w:ascii="Arial" w:eastAsia="WenQuanYi Micro Hei" w:hAnsi="Arial" w:cs="Arial"/>
          <w:color w:val="000000"/>
          <w:kern w:val="0"/>
          <w:sz w:val="22"/>
          <w:szCs w:val="22"/>
          <w:lang w:bidi="hi-IN"/>
        </w:rPr>
        <w:t xml:space="preserve"> exigências estabelecidas neste Edital e seus anexos.</w:t>
      </w:r>
    </w:p>
    <w:p w:rsidR="003720AF" w:rsidRPr="003720AF" w:rsidRDefault="00110819" w:rsidP="005F5D96">
      <w:pPr>
        <w:tabs>
          <w:tab w:val="left" w:pos="7670"/>
        </w:tabs>
        <w:suppressAutoHyphens w:val="0"/>
        <w:spacing w:before="120" w:after="120" w:line="276" w:lineRule="auto"/>
        <w:ind w:left="-284"/>
        <w:jc w:val="both"/>
        <w:rPr>
          <w:rFonts w:ascii="Arial" w:eastAsia="WenQuanYi Micro Hei" w:hAnsi="Arial" w:cs="Arial"/>
          <w:kern w:val="0"/>
          <w:sz w:val="22"/>
          <w:szCs w:val="20"/>
          <w:lang w:bidi="hi-IN"/>
        </w:rPr>
      </w:pPr>
      <w:r w:rsidRPr="00D87D43">
        <w:rPr>
          <w:rFonts w:ascii="Arial" w:hAnsi="Arial" w:cs="Arial"/>
          <w:b/>
          <w:color w:val="000000"/>
          <w:sz w:val="22"/>
          <w:szCs w:val="22"/>
        </w:rPr>
        <w:t xml:space="preserve">Data da sessão: </w:t>
      </w:r>
      <w:r w:rsidRPr="00D87D43">
        <w:rPr>
          <w:rFonts w:ascii="Arial" w:hAnsi="Arial" w:cs="Arial"/>
          <w:b/>
          <w:sz w:val="22"/>
          <w:szCs w:val="22"/>
        </w:rPr>
        <w:t>___</w:t>
      </w:r>
      <w:r w:rsidR="00044673">
        <w:rPr>
          <w:rFonts w:ascii="Arial" w:hAnsi="Arial" w:cs="Arial"/>
          <w:b/>
          <w:sz w:val="22"/>
          <w:szCs w:val="22"/>
        </w:rPr>
        <w:t>_</w:t>
      </w:r>
      <w:r w:rsidRPr="00D87D43">
        <w:rPr>
          <w:rFonts w:ascii="Arial" w:hAnsi="Arial" w:cs="Arial"/>
          <w:b/>
          <w:sz w:val="22"/>
          <w:szCs w:val="22"/>
        </w:rPr>
        <w:t>.___</w:t>
      </w:r>
      <w:r w:rsidR="00044673">
        <w:rPr>
          <w:rFonts w:ascii="Arial" w:hAnsi="Arial" w:cs="Arial"/>
          <w:b/>
          <w:sz w:val="22"/>
          <w:szCs w:val="22"/>
        </w:rPr>
        <w:t>_</w:t>
      </w:r>
      <w:r w:rsidRPr="00D87D43">
        <w:rPr>
          <w:rFonts w:ascii="Arial" w:hAnsi="Arial" w:cs="Arial"/>
          <w:b/>
          <w:sz w:val="22"/>
          <w:szCs w:val="22"/>
        </w:rPr>
        <w:t>.</w:t>
      </w:r>
      <w:proofErr w:type="gramStart"/>
      <w:r w:rsidRPr="00D87D43">
        <w:rPr>
          <w:rFonts w:ascii="Arial" w:hAnsi="Arial" w:cs="Arial"/>
          <w:b/>
          <w:sz w:val="22"/>
          <w:szCs w:val="22"/>
        </w:rPr>
        <w:t>_______</w:t>
      </w:r>
      <w:proofErr w:type="gramEnd"/>
    </w:p>
    <w:p w:rsidR="00110819" w:rsidRPr="00110819" w:rsidRDefault="00110819" w:rsidP="00110819">
      <w:pPr>
        <w:suppressAutoHyphens w:val="0"/>
        <w:spacing w:before="120" w:after="120" w:line="276" w:lineRule="auto"/>
        <w:ind w:left="-284"/>
        <w:jc w:val="both"/>
        <w:rPr>
          <w:rFonts w:ascii="Arial" w:eastAsia="WenQuanYi Micro Hei" w:hAnsi="Arial" w:cs="Arial"/>
          <w:b/>
          <w:kern w:val="0"/>
          <w:sz w:val="22"/>
          <w:szCs w:val="20"/>
          <w:lang w:bidi="hi-IN"/>
        </w:rPr>
      </w:pPr>
      <w:r w:rsidRPr="00110819">
        <w:rPr>
          <w:rFonts w:ascii="Arial" w:eastAsia="WenQuanYi Micro Hei" w:hAnsi="Arial" w:cs="Arial"/>
          <w:b/>
          <w:kern w:val="0"/>
          <w:sz w:val="22"/>
          <w:szCs w:val="20"/>
          <w:lang w:bidi="hi-IN"/>
        </w:rPr>
        <w:t>Horário: ___:___ h (horário de Brasília-DF).</w:t>
      </w:r>
    </w:p>
    <w:p w:rsidR="007A4261" w:rsidRDefault="003720AF" w:rsidP="007A4261">
      <w:pPr>
        <w:suppressAutoHyphens w:val="0"/>
        <w:spacing w:before="120" w:after="120" w:line="276" w:lineRule="auto"/>
        <w:ind w:left="-284"/>
        <w:jc w:val="both"/>
        <w:rPr>
          <w:rFonts w:ascii="Arial" w:eastAsia="WenQuanYi Micro Hei" w:hAnsi="Arial" w:cs="Arial"/>
          <w:b/>
          <w:bCs/>
          <w:iCs/>
          <w:kern w:val="0"/>
          <w:sz w:val="22"/>
          <w:szCs w:val="20"/>
          <w:lang w:bidi="hi-IN"/>
        </w:rPr>
      </w:pPr>
      <w:r w:rsidRPr="00110819">
        <w:rPr>
          <w:rFonts w:ascii="Arial" w:eastAsia="WenQuanYi Micro Hei" w:hAnsi="Arial" w:cs="Arial"/>
          <w:b/>
          <w:kern w:val="0"/>
          <w:sz w:val="22"/>
          <w:szCs w:val="20"/>
          <w:lang w:bidi="hi-IN"/>
        </w:rPr>
        <w:t xml:space="preserve">Local: Portal de Compras do Governo Federal – </w:t>
      </w:r>
      <w:r w:rsidR="005D4E85" w:rsidRPr="005D4E85">
        <w:rPr>
          <w:rFonts w:ascii="Arial" w:eastAsia="WenQuanYi Micro Hei" w:hAnsi="Arial" w:cs="Arial"/>
          <w:b/>
          <w:bCs/>
          <w:iCs/>
          <w:kern w:val="0"/>
          <w:sz w:val="22"/>
          <w:szCs w:val="20"/>
          <w:lang w:bidi="hi-IN"/>
        </w:rPr>
        <w:t>www.gov.br/compras/pt-br</w:t>
      </w:r>
    </w:p>
    <w:p w:rsidR="003720AF" w:rsidRDefault="003720AF" w:rsidP="007A4261">
      <w:pPr>
        <w:spacing w:after="360"/>
        <w:rPr>
          <w:rFonts w:ascii="Ecofont_Spranq_eco_Sans" w:eastAsia="Calibri" w:hAnsi="Ecofont_Spranq_eco_Sans" w:cs="Ecofont_Spranq_eco_Sans"/>
          <w:iCs/>
          <w:color w:val="000000"/>
          <w:sz w:val="20"/>
          <w:lang w:eastAsia="en-US"/>
        </w:rPr>
      </w:pPr>
    </w:p>
    <w:p w:rsidR="00B07DB5" w:rsidRPr="00B07DB5" w:rsidRDefault="00B07DB5" w:rsidP="007D7426">
      <w:pPr>
        <w:numPr>
          <w:ilvl w:val="0"/>
          <w:numId w:val="5"/>
        </w:numPr>
        <w:suppressAutoHyphens w:val="0"/>
        <w:spacing w:before="120" w:after="120" w:line="276" w:lineRule="auto"/>
        <w:ind w:left="284" w:hanging="568"/>
        <w:jc w:val="both"/>
        <w:rPr>
          <w:rFonts w:ascii="Arial" w:eastAsia="WenQuanYi Micro Hei" w:hAnsi="Arial" w:cs="Arial"/>
          <w:kern w:val="0"/>
          <w:sz w:val="22"/>
          <w:szCs w:val="20"/>
          <w:lang w:bidi="hi-IN"/>
        </w:rPr>
      </w:pPr>
      <w:r w:rsidRPr="00B07DB5">
        <w:rPr>
          <w:rFonts w:ascii="Arial" w:eastAsia="WenQuanYi Micro Hei" w:hAnsi="Arial" w:cs="Arial"/>
          <w:b/>
          <w:color w:val="000000"/>
          <w:kern w:val="0"/>
          <w:sz w:val="22"/>
          <w:szCs w:val="20"/>
          <w:lang w:bidi="hi-IN"/>
        </w:rPr>
        <w:t>DO OBJETO</w:t>
      </w:r>
    </w:p>
    <w:p w:rsidR="00FE2364" w:rsidRPr="003D56AF" w:rsidRDefault="00B07DB5" w:rsidP="006C65BE">
      <w:pPr>
        <w:numPr>
          <w:ilvl w:val="1"/>
          <w:numId w:val="5"/>
        </w:numPr>
        <w:suppressAutoHyphens w:val="0"/>
        <w:spacing w:before="120" w:after="120" w:line="276" w:lineRule="auto"/>
        <w:ind w:left="426" w:hanging="425"/>
        <w:jc w:val="both"/>
        <w:rPr>
          <w:rFonts w:ascii="Arial" w:eastAsia="WenQuanYi Micro Hei" w:hAnsi="Arial" w:cs="Arial"/>
          <w:b/>
          <w:kern w:val="0"/>
          <w:sz w:val="22"/>
          <w:szCs w:val="22"/>
          <w:lang w:bidi="hi-IN"/>
        </w:rPr>
      </w:pPr>
      <w:bookmarkStart w:id="0" w:name="__DdeLink__1377_1703696864"/>
      <w:r w:rsidRPr="003D56AF">
        <w:rPr>
          <w:rFonts w:ascii="Arial" w:eastAsia="WenQuanYi Micro Hei" w:hAnsi="Arial" w:cs="Arial"/>
          <w:kern w:val="0"/>
          <w:sz w:val="22"/>
          <w:szCs w:val="22"/>
          <w:lang w:bidi="hi-IN"/>
        </w:rPr>
        <w:t xml:space="preserve">O objeto da presente licitação é a escolha da proposta mais vantajosa para a </w:t>
      </w:r>
      <w:r w:rsidR="006C65BE" w:rsidRPr="003D56AF">
        <w:rPr>
          <w:rFonts w:ascii="Arial" w:eastAsia="WenQuanYi Micro Hei" w:hAnsi="Arial" w:cs="Arial"/>
          <w:b/>
          <w:kern w:val="0"/>
          <w:sz w:val="22"/>
          <w:szCs w:val="22"/>
          <w:lang w:bidi="hi-IN"/>
        </w:rPr>
        <w:t xml:space="preserve">contratação </w:t>
      </w:r>
      <w:r w:rsidR="006F2C8F" w:rsidRPr="003D56AF">
        <w:rPr>
          <w:rFonts w:ascii="Arial" w:eastAsia="WenQuanYi Micro Hei" w:hAnsi="Arial" w:cs="Arial"/>
          <w:b/>
          <w:kern w:val="0"/>
          <w:sz w:val="22"/>
          <w:szCs w:val="22"/>
          <w:lang w:bidi="hi-IN"/>
        </w:rPr>
        <w:t>de</w:t>
      </w:r>
      <w:r w:rsidR="003D56AF" w:rsidRPr="003D56AF">
        <w:rPr>
          <w:rFonts w:ascii="Arial" w:hAnsi="Arial" w:cs="Arial"/>
          <w:kern w:val="0"/>
          <w:sz w:val="20"/>
          <w:szCs w:val="20"/>
        </w:rPr>
        <w:t xml:space="preserve"> </w:t>
      </w:r>
      <w:r w:rsidR="00876D4A">
        <w:rPr>
          <w:rFonts w:ascii="Arial" w:eastAsia="WenQuanYi Micro Hei" w:hAnsi="Arial" w:cs="Arial"/>
          <w:b/>
          <w:kern w:val="0"/>
          <w:sz w:val="22"/>
          <w:szCs w:val="22"/>
          <w:lang w:bidi="hi-IN"/>
        </w:rPr>
        <w:t>serviço de reforma para c</w:t>
      </w:r>
      <w:r w:rsidR="003D56AF" w:rsidRPr="003D56AF">
        <w:rPr>
          <w:rFonts w:ascii="Arial" w:eastAsia="WenQuanYi Micro Hei" w:hAnsi="Arial" w:cs="Arial"/>
          <w:b/>
          <w:kern w:val="0"/>
          <w:sz w:val="22"/>
          <w:szCs w:val="22"/>
          <w:lang w:bidi="hi-IN"/>
        </w:rPr>
        <w:t>onclusão da obra do novo prédio de salas de aula do Campus Nova Iguaçu do CEFET/RJ</w:t>
      </w:r>
      <w:r w:rsidRPr="003D56AF">
        <w:rPr>
          <w:rFonts w:ascii="Arial" w:eastAsia="WenQuanYi Micro Hei" w:hAnsi="Arial" w:cs="Arial"/>
          <w:kern w:val="0"/>
          <w:sz w:val="22"/>
          <w:szCs w:val="22"/>
          <w:lang w:bidi="hi-IN"/>
        </w:rPr>
        <w:t xml:space="preserve">, conforme condições, quantidades e exigências estabelecidas neste Edital e seus anexos. </w:t>
      </w:r>
      <w:bookmarkEnd w:id="0"/>
    </w:p>
    <w:p w:rsidR="00FE2364" w:rsidRPr="003D56AF" w:rsidRDefault="00FE2364" w:rsidP="007D7426">
      <w:pPr>
        <w:numPr>
          <w:ilvl w:val="1"/>
          <w:numId w:val="5"/>
        </w:numPr>
        <w:suppressAutoHyphens w:val="0"/>
        <w:spacing w:before="120" w:after="120" w:line="276" w:lineRule="auto"/>
        <w:ind w:left="426" w:hanging="426"/>
        <w:jc w:val="both"/>
        <w:rPr>
          <w:rFonts w:ascii="Arial" w:eastAsia="WenQuanYi Micro Hei" w:hAnsi="Arial" w:cs="Arial"/>
          <w:kern w:val="0"/>
          <w:sz w:val="22"/>
          <w:szCs w:val="22"/>
          <w:lang w:bidi="hi-IN"/>
        </w:rPr>
      </w:pPr>
      <w:r w:rsidRPr="003D56AF">
        <w:rPr>
          <w:rFonts w:ascii="Arial" w:hAnsi="Arial" w:cs="Arial"/>
          <w:sz w:val="22"/>
          <w:szCs w:val="22"/>
        </w:rPr>
        <w:t xml:space="preserve">A licitação será realizada em único item, conforme tabela constante no </w:t>
      </w:r>
      <w:r w:rsidR="00117DB5" w:rsidRPr="003D56AF">
        <w:rPr>
          <w:rFonts w:ascii="Arial" w:hAnsi="Arial" w:cs="Arial"/>
          <w:sz w:val="22"/>
          <w:szCs w:val="22"/>
        </w:rPr>
        <w:t>Projeto Básico</w:t>
      </w:r>
      <w:r w:rsidRPr="003D56AF">
        <w:rPr>
          <w:rFonts w:ascii="Arial" w:hAnsi="Arial" w:cs="Arial"/>
          <w:sz w:val="22"/>
          <w:szCs w:val="22"/>
        </w:rPr>
        <w:t>.</w:t>
      </w:r>
    </w:p>
    <w:p w:rsidR="00FE2364" w:rsidRPr="003D56AF" w:rsidRDefault="00FE2364" w:rsidP="007D7426">
      <w:pPr>
        <w:numPr>
          <w:ilvl w:val="1"/>
          <w:numId w:val="5"/>
        </w:numPr>
        <w:suppressAutoHyphens w:val="0"/>
        <w:spacing w:before="120" w:after="120" w:line="276" w:lineRule="auto"/>
        <w:ind w:left="426" w:hanging="425"/>
        <w:jc w:val="both"/>
        <w:rPr>
          <w:rFonts w:ascii="Arial" w:eastAsia="WenQuanYi Micro Hei" w:hAnsi="Arial" w:cs="Arial"/>
          <w:kern w:val="0"/>
          <w:sz w:val="22"/>
          <w:szCs w:val="22"/>
          <w:lang w:bidi="hi-IN"/>
        </w:rPr>
      </w:pPr>
      <w:r w:rsidRPr="003D56AF">
        <w:rPr>
          <w:rFonts w:ascii="Arial" w:eastAsia="WenQuanYi Micro Hei" w:hAnsi="Arial" w:cs="Arial"/>
          <w:kern w:val="0"/>
          <w:sz w:val="22"/>
          <w:szCs w:val="22"/>
          <w:lang w:bidi="hi-IN"/>
        </w:rPr>
        <w:t xml:space="preserve">O critério de julgamento adotado será o </w:t>
      </w:r>
      <w:r w:rsidRPr="003D56AF">
        <w:rPr>
          <w:rFonts w:ascii="Arial" w:eastAsia="WenQuanYi Micro Hei" w:hAnsi="Arial" w:cs="Arial"/>
          <w:iCs/>
          <w:kern w:val="0"/>
          <w:sz w:val="22"/>
          <w:szCs w:val="22"/>
          <w:lang w:bidi="hi-IN"/>
        </w:rPr>
        <w:t>maior desconto</w:t>
      </w:r>
      <w:r w:rsidRPr="003D56AF">
        <w:rPr>
          <w:rFonts w:ascii="Arial" w:eastAsia="WenQuanYi Micro Hei" w:hAnsi="Arial" w:cs="Arial"/>
          <w:kern w:val="0"/>
          <w:sz w:val="22"/>
          <w:szCs w:val="22"/>
          <w:lang w:bidi="hi-IN"/>
        </w:rPr>
        <w:t xml:space="preserve"> do item, observadas as exigências contidas neste Edital e seus Anexos quanto às especificações do objeto.</w:t>
      </w:r>
    </w:p>
    <w:p w:rsidR="00554580" w:rsidRDefault="00554580" w:rsidP="00554580">
      <w:pPr>
        <w:suppressAutoHyphens w:val="0"/>
        <w:spacing w:before="120" w:after="120" w:line="276" w:lineRule="auto"/>
        <w:jc w:val="both"/>
        <w:rPr>
          <w:rFonts w:ascii="Arial" w:eastAsia="WenQuanYi Micro Hei" w:hAnsi="Arial" w:cs="Arial"/>
          <w:kern w:val="0"/>
          <w:sz w:val="22"/>
          <w:szCs w:val="22"/>
          <w:lang w:bidi="hi-IN"/>
        </w:rPr>
      </w:pPr>
    </w:p>
    <w:p w:rsidR="00554580" w:rsidRPr="005F5D96" w:rsidRDefault="00554580" w:rsidP="003D56AF">
      <w:pPr>
        <w:suppressAutoHyphens w:val="0"/>
        <w:spacing w:before="120" w:after="120" w:line="276" w:lineRule="auto"/>
        <w:jc w:val="both"/>
        <w:rPr>
          <w:rFonts w:ascii="Arial" w:eastAsia="WenQuanYi Micro Hei" w:hAnsi="Arial" w:cs="Arial"/>
          <w:kern w:val="0"/>
          <w:sz w:val="22"/>
          <w:szCs w:val="22"/>
          <w:lang w:bidi="hi-IN"/>
        </w:rPr>
      </w:pPr>
    </w:p>
    <w:p w:rsidR="00FE2364" w:rsidRPr="005F5D96" w:rsidRDefault="00FE2364" w:rsidP="007D7426">
      <w:pPr>
        <w:numPr>
          <w:ilvl w:val="1"/>
          <w:numId w:val="5"/>
        </w:numPr>
        <w:suppressAutoHyphens w:val="0"/>
        <w:spacing w:before="120" w:after="120" w:line="276" w:lineRule="auto"/>
        <w:ind w:left="426" w:hanging="425"/>
        <w:jc w:val="both"/>
        <w:rPr>
          <w:rFonts w:ascii="Arial" w:eastAsia="WenQuanYi Micro Hei" w:hAnsi="Arial" w:cs="Arial"/>
          <w:kern w:val="0"/>
          <w:sz w:val="22"/>
          <w:szCs w:val="22"/>
          <w:lang w:bidi="hi-IN"/>
        </w:rPr>
      </w:pPr>
      <w:r w:rsidRPr="005F5D96">
        <w:rPr>
          <w:rFonts w:ascii="Arial" w:eastAsia="WenQuanYi Micro Hei" w:hAnsi="Arial" w:cs="Arial"/>
          <w:kern w:val="0"/>
          <w:sz w:val="22"/>
          <w:szCs w:val="22"/>
          <w:lang w:bidi="hi-IN"/>
        </w:rPr>
        <w:lastRenderedPageBreak/>
        <w:t xml:space="preserve">A licitação será </w:t>
      </w:r>
      <w:r w:rsidRPr="003D56AF">
        <w:rPr>
          <w:rFonts w:ascii="Arial" w:eastAsia="WenQuanYi Micro Hei" w:hAnsi="Arial" w:cs="Arial"/>
          <w:kern w:val="0"/>
          <w:sz w:val="22"/>
          <w:szCs w:val="22"/>
          <w:lang w:bidi="hi-IN"/>
        </w:rPr>
        <w:t>realizada pelo regime de empreitada por preço global, sagrando</w:t>
      </w:r>
      <w:r w:rsidRPr="005F5D96">
        <w:rPr>
          <w:rFonts w:ascii="Arial" w:eastAsia="WenQuanYi Micro Hei" w:hAnsi="Arial" w:cs="Arial"/>
          <w:kern w:val="0"/>
          <w:sz w:val="22"/>
          <w:szCs w:val="22"/>
          <w:lang w:bidi="hi-IN"/>
        </w:rPr>
        <w:t>-se vencedor o licitante que ofertar o maior desconto.</w:t>
      </w:r>
    </w:p>
    <w:p w:rsidR="00FE2364" w:rsidRPr="00FE2364" w:rsidRDefault="00FE2364" w:rsidP="00D00B59">
      <w:pPr>
        <w:suppressAutoHyphens w:val="0"/>
        <w:spacing w:before="120" w:after="120" w:line="276" w:lineRule="auto"/>
        <w:jc w:val="both"/>
        <w:rPr>
          <w:rFonts w:ascii="Arial" w:eastAsia="WenQuanYi Micro Hei" w:hAnsi="Arial" w:cs="Arial"/>
          <w:strike/>
          <w:kern w:val="0"/>
          <w:sz w:val="22"/>
          <w:szCs w:val="20"/>
          <w:highlight w:val="yellow"/>
          <w:lang w:bidi="hi-IN"/>
        </w:rPr>
      </w:pPr>
    </w:p>
    <w:p w:rsidR="00FE2364" w:rsidRPr="00FE2364" w:rsidRDefault="00FE2364" w:rsidP="007D7426">
      <w:pPr>
        <w:numPr>
          <w:ilvl w:val="0"/>
          <w:numId w:val="6"/>
        </w:numPr>
        <w:shd w:val="clear" w:color="auto" w:fill="FFFFFF"/>
        <w:suppressAutoHyphens w:val="0"/>
        <w:spacing w:before="120" w:after="120" w:line="276" w:lineRule="auto"/>
        <w:ind w:hanging="284"/>
        <w:jc w:val="both"/>
        <w:rPr>
          <w:rFonts w:ascii="Arial" w:eastAsia="WenQuanYi Micro Hei" w:hAnsi="Arial" w:cs="Arial"/>
          <w:b/>
          <w:color w:val="000000"/>
          <w:kern w:val="0"/>
          <w:sz w:val="20"/>
          <w:szCs w:val="20"/>
          <w:lang w:bidi="hi-IN"/>
        </w:rPr>
      </w:pPr>
      <w:r w:rsidRPr="00FE2364">
        <w:rPr>
          <w:rFonts w:ascii="Arial" w:eastAsia="WenQuanYi Micro Hei" w:hAnsi="Arial" w:cs="Arial"/>
          <w:b/>
          <w:color w:val="000000"/>
          <w:kern w:val="0"/>
          <w:sz w:val="20"/>
          <w:szCs w:val="20"/>
          <w:lang w:bidi="hi-IN"/>
        </w:rPr>
        <w:t>DOS RECURSOS ORÇAMENTÁRIOS</w:t>
      </w:r>
    </w:p>
    <w:p w:rsidR="00FE2364" w:rsidRPr="00FE2364" w:rsidRDefault="00FE2364" w:rsidP="007D7426">
      <w:pPr>
        <w:numPr>
          <w:ilvl w:val="1"/>
          <w:numId w:val="6"/>
        </w:numPr>
        <w:shd w:val="clear" w:color="auto" w:fill="FFFFFF"/>
        <w:suppressAutoHyphens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color w:val="000000"/>
          <w:kern w:val="0"/>
          <w:sz w:val="22"/>
          <w:szCs w:val="20"/>
          <w:lang w:bidi="hi-IN"/>
        </w:rPr>
        <w:t xml:space="preserve">As despesas para atender a esta licitação estão programadas em dotação orçamentária própria, prevista no orçamento da União para o exercício </w:t>
      </w:r>
      <w:r w:rsidR="00A36618">
        <w:rPr>
          <w:rFonts w:ascii="Arial" w:eastAsia="WenQuanYi Micro Hei" w:hAnsi="Arial" w:cs="Arial"/>
          <w:kern w:val="0"/>
          <w:sz w:val="22"/>
          <w:szCs w:val="20"/>
          <w:lang w:bidi="hi-IN"/>
        </w:rPr>
        <w:t>corrente</w:t>
      </w:r>
      <w:r w:rsidR="00A16187" w:rsidRPr="00A16187">
        <w:rPr>
          <w:rFonts w:ascii="Arial" w:eastAsia="WenQuanYi Micro Hei" w:hAnsi="Arial" w:cs="Arial"/>
          <w:kern w:val="0"/>
          <w:sz w:val="22"/>
          <w:szCs w:val="20"/>
          <w:lang w:bidi="hi-IN"/>
        </w:rPr>
        <w:t>,</w:t>
      </w:r>
      <w:r w:rsidRPr="00FE2364">
        <w:rPr>
          <w:rFonts w:ascii="Arial" w:eastAsia="WenQuanYi Micro Hei" w:hAnsi="Arial" w:cs="Arial"/>
          <w:color w:val="000000"/>
          <w:kern w:val="0"/>
          <w:sz w:val="22"/>
          <w:szCs w:val="20"/>
          <w:lang w:bidi="hi-IN"/>
        </w:rPr>
        <w:t xml:space="preserve"> na classificação abaixo:</w:t>
      </w:r>
    </w:p>
    <w:p w:rsidR="003D451F" w:rsidRPr="007A4261" w:rsidRDefault="00FE2364" w:rsidP="00FE2364">
      <w:pPr>
        <w:shd w:val="clear" w:color="auto" w:fill="FFFFFF"/>
        <w:suppressAutoHyphens w:val="0"/>
        <w:spacing w:before="120" w:after="120" w:line="276" w:lineRule="auto"/>
        <w:ind w:left="1134" w:hanging="708"/>
        <w:jc w:val="both"/>
        <w:rPr>
          <w:rFonts w:ascii="Arial" w:hAnsi="Arial" w:cs="Arial"/>
          <w:color w:val="000000"/>
          <w:sz w:val="22"/>
          <w:szCs w:val="22"/>
          <w:lang w:eastAsia="en-US"/>
        </w:rPr>
      </w:pPr>
      <w:r w:rsidRPr="007A4261">
        <w:rPr>
          <w:rFonts w:ascii="Arial" w:eastAsia="WenQuanYi Micro Hei" w:hAnsi="Arial" w:cs="Arial"/>
          <w:b/>
          <w:color w:val="000000"/>
          <w:kern w:val="0"/>
          <w:sz w:val="22"/>
          <w:szCs w:val="22"/>
          <w:lang w:eastAsia="en-US" w:bidi="hi-IN"/>
        </w:rPr>
        <w:t>Gestão/Unidade:</w:t>
      </w:r>
      <w:r w:rsidR="003D451F" w:rsidRPr="007A4261">
        <w:rPr>
          <w:rFonts w:ascii="Arial" w:eastAsia="WenQuanYi Micro Hei" w:hAnsi="Arial" w:cs="Arial"/>
          <w:color w:val="000000"/>
          <w:kern w:val="0"/>
          <w:sz w:val="22"/>
          <w:szCs w:val="22"/>
          <w:lang w:eastAsia="en-US" w:bidi="hi-IN"/>
        </w:rPr>
        <w:t xml:space="preserve"> </w:t>
      </w:r>
      <w:r w:rsidR="003D451F" w:rsidRPr="007A4261">
        <w:rPr>
          <w:rFonts w:ascii="Arial" w:hAnsi="Arial" w:cs="Arial"/>
          <w:color w:val="000000"/>
          <w:sz w:val="22"/>
          <w:szCs w:val="22"/>
          <w:lang w:eastAsia="en-US"/>
        </w:rPr>
        <w:t>15244 / 153010</w:t>
      </w:r>
    </w:p>
    <w:p w:rsidR="006C65BE" w:rsidRPr="001A02F9" w:rsidRDefault="00FE2364" w:rsidP="007A4261">
      <w:pPr>
        <w:pStyle w:val="Default0"/>
        <w:ind w:firstLine="426"/>
        <w:rPr>
          <w:rFonts w:ascii="Arial" w:hAnsi="Arial" w:cs="Arial"/>
          <w:kern w:val="0"/>
          <w:sz w:val="22"/>
          <w:szCs w:val="22"/>
          <w:lang w:eastAsia="pt-BR"/>
        </w:rPr>
      </w:pPr>
      <w:r w:rsidRPr="007A4261">
        <w:rPr>
          <w:rFonts w:ascii="Arial" w:eastAsia="WenQuanYi Micro Hei" w:hAnsi="Arial" w:cs="Arial"/>
          <w:b/>
          <w:kern w:val="0"/>
          <w:sz w:val="22"/>
          <w:szCs w:val="22"/>
          <w:lang w:eastAsia="en-US" w:bidi="hi-IN"/>
        </w:rPr>
        <w:t>Fonte:</w:t>
      </w:r>
      <w:r w:rsidR="003D451F" w:rsidRPr="007A4261">
        <w:rPr>
          <w:rFonts w:ascii="Arial" w:hAnsi="Arial" w:cs="Arial"/>
          <w:sz w:val="22"/>
          <w:szCs w:val="22"/>
        </w:rPr>
        <w:t xml:space="preserve"> </w:t>
      </w:r>
      <w:r w:rsidR="001A02F9" w:rsidRPr="001A02F9">
        <w:rPr>
          <w:rFonts w:ascii="Arial" w:hAnsi="Arial" w:cs="Arial"/>
          <w:sz w:val="22"/>
          <w:szCs w:val="22"/>
        </w:rPr>
        <w:t>8100</w:t>
      </w:r>
      <w:r w:rsidR="001A02F9">
        <w:rPr>
          <w:rFonts w:ascii="Arial" w:hAnsi="Arial" w:cs="Arial"/>
          <w:sz w:val="22"/>
          <w:szCs w:val="22"/>
        </w:rPr>
        <w:t xml:space="preserve"> </w:t>
      </w:r>
      <w:r w:rsidR="001A02F9" w:rsidRPr="001A02F9">
        <w:rPr>
          <w:rFonts w:ascii="Arial" w:hAnsi="Arial" w:cs="Arial"/>
          <w:sz w:val="22"/>
          <w:szCs w:val="22"/>
        </w:rPr>
        <w:t>/</w:t>
      </w:r>
      <w:r w:rsidR="001A02F9">
        <w:rPr>
          <w:rFonts w:ascii="Arial" w:hAnsi="Arial" w:cs="Arial"/>
          <w:sz w:val="22"/>
          <w:szCs w:val="22"/>
        </w:rPr>
        <w:t xml:space="preserve"> </w:t>
      </w:r>
      <w:r w:rsidR="001A02F9" w:rsidRPr="001A02F9">
        <w:rPr>
          <w:rFonts w:ascii="Arial" w:hAnsi="Arial" w:cs="Arial"/>
          <w:sz w:val="22"/>
          <w:szCs w:val="22"/>
        </w:rPr>
        <w:t>8186261010</w:t>
      </w:r>
    </w:p>
    <w:p w:rsidR="006C65BE" w:rsidRPr="001A02F9" w:rsidRDefault="003D451F"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7A4261">
        <w:rPr>
          <w:rFonts w:ascii="Arial" w:eastAsia="WenQuanYi Micro Hei" w:hAnsi="Arial" w:cs="Arial"/>
          <w:b/>
          <w:color w:val="000000"/>
          <w:kern w:val="0"/>
          <w:sz w:val="22"/>
          <w:szCs w:val="22"/>
          <w:lang w:eastAsia="en-US" w:bidi="hi-IN"/>
        </w:rPr>
        <w:t>Programa de Trabalho:</w:t>
      </w:r>
      <w:r w:rsidRPr="007A4261">
        <w:rPr>
          <w:rFonts w:ascii="Arial" w:eastAsia="WenQuanYi Micro Hei" w:hAnsi="Arial" w:cs="Arial"/>
          <w:color w:val="000000"/>
          <w:kern w:val="0"/>
          <w:sz w:val="22"/>
          <w:szCs w:val="22"/>
          <w:lang w:eastAsia="en-US" w:bidi="hi-IN"/>
        </w:rPr>
        <w:t xml:space="preserve"> </w:t>
      </w:r>
      <w:r w:rsidR="001A02F9" w:rsidRPr="001A02F9">
        <w:rPr>
          <w:rFonts w:ascii="Arial" w:eastAsia="WenQuanYi Micro Hei" w:hAnsi="Arial" w:cs="Arial"/>
          <w:color w:val="000000"/>
          <w:kern w:val="0"/>
          <w:sz w:val="22"/>
          <w:szCs w:val="22"/>
          <w:lang w:eastAsia="en-US" w:bidi="hi-IN"/>
        </w:rPr>
        <w:t xml:space="preserve">192688 / </w:t>
      </w:r>
      <w:r w:rsidR="001A02F9" w:rsidRPr="001A02F9">
        <w:rPr>
          <w:rFonts w:ascii="Arial" w:hAnsi="Arial" w:cs="Arial"/>
          <w:sz w:val="22"/>
          <w:szCs w:val="22"/>
        </w:rPr>
        <w:t>169143</w:t>
      </w:r>
    </w:p>
    <w:p w:rsidR="006C65BE" w:rsidRPr="007A4261" w:rsidRDefault="00FE2364"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7A4261">
        <w:rPr>
          <w:rFonts w:ascii="Arial" w:eastAsia="WenQuanYi Micro Hei" w:hAnsi="Arial" w:cs="Arial"/>
          <w:b/>
          <w:color w:val="000000"/>
          <w:kern w:val="0"/>
          <w:sz w:val="22"/>
          <w:szCs w:val="22"/>
          <w:lang w:eastAsia="en-US" w:bidi="hi-IN"/>
        </w:rPr>
        <w:t>Elemento de Despesa:</w:t>
      </w:r>
      <w:r w:rsidR="003D451F" w:rsidRPr="007A4261">
        <w:rPr>
          <w:rFonts w:ascii="Arial" w:eastAsia="WenQuanYi Micro Hei" w:hAnsi="Arial" w:cs="Arial"/>
          <w:color w:val="000000"/>
          <w:kern w:val="0"/>
          <w:sz w:val="22"/>
          <w:szCs w:val="22"/>
          <w:lang w:eastAsia="en-US" w:bidi="hi-IN"/>
        </w:rPr>
        <w:t xml:space="preserve"> </w:t>
      </w:r>
      <w:r w:rsidR="001A02F9" w:rsidRPr="001A02F9">
        <w:rPr>
          <w:rFonts w:ascii="Arial" w:eastAsia="WenQuanYi Micro Hei" w:hAnsi="Arial" w:cs="Arial"/>
          <w:color w:val="000000"/>
          <w:kern w:val="0"/>
          <w:sz w:val="22"/>
          <w:szCs w:val="22"/>
          <w:lang w:eastAsia="en-US" w:bidi="hi-IN"/>
        </w:rPr>
        <w:t>449051</w:t>
      </w:r>
    </w:p>
    <w:p w:rsidR="00FE2364" w:rsidRPr="007A4261" w:rsidRDefault="00FE2364"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7A4261">
        <w:rPr>
          <w:rFonts w:ascii="Arial" w:eastAsia="WenQuanYi Micro Hei" w:hAnsi="Arial" w:cs="Arial"/>
          <w:b/>
          <w:color w:val="000000"/>
          <w:kern w:val="0"/>
          <w:sz w:val="22"/>
          <w:szCs w:val="22"/>
          <w:lang w:eastAsia="en-US" w:bidi="hi-IN"/>
        </w:rPr>
        <w:t>PI:</w:t>
      </w:r>
      <w:r w:rsidR="003D451F" w:rsidRPr="007A4261">
        <w:rPr>
          <w:rFonts w:ascii="Arial" w:hAnsi="Arial" w:cs="Arial"/>
          <w:sz w:val="22"/>
          <w:szCs w:val="22"/>
        </w:rPr>
        <w:t xml:space="preserve"> </w:t>
      </w:r>
      <w:r w:rsidR="001A02F9" w:rsidRPr="001A02F9">
        <w:rPr>
          <w:rFonts w:ascii="Arial" w:hAnsi="Arial" w:cs="Arial"/>
          <w:sz w:val="22"/>
          <w:szCs w:val="22"/>
        </w:rPr>
        <w:t>V20RGN0108N</w:t>
      </w:r>
      <w:r w:rsidR="001A02F9">
        <w:rPr>
          <w:rFonts w:ascii="Arial" w:hAnsi="Arial" w:cs="Arial"/>
          <w:sz w:val="22"/>
          <w:szCs w:val="22"/>
        </w:rPr>
        <w:t xml:space="preserve"> / </w:t>
      </w:r>
      <w:r w:rsidR="001A02F9" w:rsidRPr="001A02F9">
        <w:rPr>
          <w:rFonts w:ascii="Arial" w:hAnsi="Arial" w:cs="Arial"/>
          <w:sz w:val="22"/>
          <w:szCs w:val="22"/>
        </w:rPr>
        <w:t>LPP02P41FY9</w:t>
      </w:r>
    </w:p>
    <w:p w:rsidR="00DE76B6" w:rsidRPr="00DE76B6" w:rsidRDefault="00DE76B6" w:rsidP="00DE76B6">
      <w:pPr>
        <w:keepNext/>
        <w:widowControl w:val="0"/>
        <w:shd w:val="clear" w:color="auto" w:fill="FFFFFF"/>
        <w:tabs>
          <w:tab w:val="left" w:pos="0"/>
        </w:tabs>
        <w:suppressAutoHyphens w:val="0"/>
        <w:overflowPunct w:val="0"/>
        <w:spacing w:before="119" w:after="119" w:line="276" w:lineRule="auto"/>
        <w:ind w:left="284"/>
        <w:jc w:val="both"/>
        <w:rPr>
          <w:rFonts w:ascii="Arial" w:eastAsia="WenQuanYi Micro Hei" w:hAnsi="Arial" w:cs="Arial"/>
          <w:kern w:val="0"/>
          <w:sz w:val="22"/>
          <w:szCs w:val="20"/>
          <w:lang w:bidi="hi-IN"/>
        </w:rPr>
      </w:pPr>
    </w:p>
    <w:p w:rsidR="00FE2364" w:rsidRPr="00FE2364" w:rsidRDefault="00FE2364" w:rsidP="007D7426">
      <w:pPr>
        <w:keepNext/>
        <w:widowControl w:val="0"/>
        <w:numPr>
          <w:ilvl w:val="0"/>
          <w:numId w:val="6"/>
        </w:numPr>
        <w:shd w:val="clear" w:color="auto" w:fill="FFFFFF"/>
        <w:tabs>
          <w:tab w:val="left" w:pos="0"/>
        </w:tabs>
        <w:suppressAutoHyphens w:val="0"/>
        <w:overflowPunct w:val="0"/>
        <w:spacing w:before="119" w:after="119" w:line="276" w:lineRule="auto"/>
        <w:ind w:left="284" w:hanging="568"/>
        <w:jc w:val="both"/>
        <w:rPr>
          <w:rFonts w:ascii="Arial" w:eastAsia="WenQuanYi Micro Hei" w:hAnsi="Arial" w:cs="Arial"/>
          <w:kern w:val="0"/>
          <w:sz w:val="22"/>
          <w:szCs w:val="20"/>
          <w:lang w:bidi="hi-IN"/>
        </w:rPr>
      </w:pPr>
      <w:r w:rsidRPr="00FE2364">
        <w:rPr>
          <w:rFonts w:ascii="Arial" w:eastAsia="WenQuanYi Micro Hei" w:hAnsi="Arial" w:cs="Arial"/>
          <w:b/>
          <w:color w:val="000000"/>
          <w:kern w:val="0"/>
          <w:sz w:val="22"/>
          <w:szCs w:val="20"/>
          <w:lang w:bidi="hi-IN"/>
        </w:rPr>
        <w:t>DO CREDENCIAMENTO</w:t>
      </w:r>
    </w:p>
    <w:p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O Credenciamento é o nível básico do registro cadastral no </w:t>
      </w:r>
      <w:r w:rsidRPr="00FE2364">
        <w:rPr>
          <w:rFonts w:ascii="Arial" w:hAnsi="Arial" w:cs="Arial"/>
          <w:color w:val="000000"/>
          <w:kern w:val="0"/>
          <w:sz w:val="22"/>
          <w:szCs w:val="20"/>
          <w:lang w:eastAsia="pt-BR" w:bidi="hi-IN"/>
        </w:rPr>
        <w:t>Sistema de Cadastramento Unificado de Forneced</w:t>
      </w:r>
      <w:r w:rsidRPr="00FE2364">
        <w:rPr>
          <w:rFonts w:ascii="Arial" w:eastAsia="WenQuanYi Micro Hei" w:hAnsi="Arial" w:cs="Arial"/>
          <w:bCs/>
          <w:iCs/>
          <w:color w:val="000000"/>
          <w:kern w:val="0"/>
          <w:sz w:val="22"/>
          <w:szCs w:val="20"/>
          <w:lang w:bidi="hi-IN"/>
        </w:rPr>
        <w:t xml:space="preserve">ores - SICAF, conforme disposto no Decreto no 3.722, de </w:t>
      </w:r>
      <w:proofErr w:type="gramStart"/>
      <w:r w:rsidRPr="00FE2364">
        <w:rPr>
          <w:rFonts w:ascii="Arial" w:eastAsia="WenQuanYi Micro Hei" w:hAnsi="Arial" w:cs="Arial"/>
          <w:bCs/>
          <w:iCs/>
          <w:color w:val="000000"/>
          <w:kern w:val="0"/>
          <w:sz w:val="22"/>
          <w:szCs w:val="20"/>
          <w:lang w:bidi="hi-IN"/>
        </w:rPr>
        <w:t>9</w:t>
      </w:r>
      <w:proofErr w:type="gramEnd"/>
      <w:r w:rsidRPr="00FE2364">
        <w:rPr>
          <w:rFonts w:ascii="Arial" w:eastAsia="WenQuanYi Micro Hei" w:hAnsi="Arial" w:cs="Arial"/>
          <w:bCs/>
          <w:iCs/>
          <w:color w:val="000000"/>
          <w:kern w:val="0"/>
          <w:sz w:val="22"/>
          <w:szCs w:val="20"/>
          <w:lang w:bidi="hi-IN"/>
        </w:rPr>
        <w:t xml:space="preserve"> de janeiro de 2001. </w:t>
      </w:r>
    </w:p>
    <w:p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O cadastro no SICAF poderá ser iniciado no Portal de Compras do Governo Federal, no sítio </w:t>
      </w:r>
      <w:r w:rsidR="007A4261" w:rsidRPr="002547C4">
        <w:rPr>
          <w:rFonts w:ascii="Arial" w:eastAsia="WenQuanYi Micro Hei" w:hAnsi="Arial" w:cs="Arial"/>
          <w:bCs/>
          <w:iCs/>
          <w:color w:val="000000"/>
          <w:kern w:val="0"/>
          <w:sz w:val="22"/>
          <w:szCs w:val="20"/>
          <w:lang w:bidi="hi-IN"/>
        </w:rPr>
        <w:t>www.gov.br/compras/</w:t>
      </w:r>
      <w:proofErr w:type="spellStart"/>
      <w:r w:rsidR="007A4261" w:rsidRPr="002547C4">
        <w:rPr>
          <w:rFonts w:ascii="Arial" w:eastAsia="WenQuanYi Micro Hei" w:hAnsi="Arial" w:cs="Arial"/>
          <w:bCs/>
          <w:iCs/>
          <w:color w:val="000000"/>
          <w:kern w:val="0"/>
          <w:sz w:val="22"/>
          <w:szCs w:val="20"/>
          <w:lang w:bidi="hi-IN"/>
        </w:rPr>
        <w:t>pt-br</w:t>
      </w:r>
      <w:proofErr w:type="spellEnd"/>
      <w:r w:rsidRPr="00FE2364">
        <w:rPr>
          <w:rFonts w:ascii="Arial" w:eastAsia="WenQuanYi Micro Hei" w:hAnsi="Arial" w:cs="Arial"/>
          <w:bCs/>
          <w:iCs/>
          <w:color w:val="000000"/>
          <w:kern w:val="0"/>
          <w:sz w:val="22"/>
          <w:szCs w:val="20"/>
          <w:lang w:bidi="hi-IN"/>
        </w:rPr>
        <w:t xml:space="preserve">, por meio de certificado digital conferido pela Infraestrutura de Chaves </w:t>
      </w:r>
      <w:proofErr w:type="gramStart"/>
      <w:r w:rsidRPr="00FE2364">
        <w:rPr>
          <w:rFonts w:ascii="Arial" w:eastAsia="WenQuanYi Micro Hei" w:hAnsi="Arial" w:cs="Arial"/>
          <w:bCs/>
          <w:iCs/>
          <w:color w:val="000000"/>
          <w:kern w:val="0"/>
          <w:sz w:val="22"/>
          <w:szCs w:val="20"/>
          <w:lang w:bidi="hi-IN"/>
        </w:rPr>
        <w:t>Públicas Brasileira</w:t>
      </w:r>
      <w:proofErr w:type="gramEnd"/>
      <w:r w:rsidRPr="00FE2364">
        <w:rPr>
          <w:rFonts w:ascii="Arial" w:eastAsia="WenQuanYi Micro Hei" w:hAnsi="Arial" w:cs="Arial"/>
          <w:bCs/>
          <w:iCs/>
          <w:color w:val="000000"/>
          <w:kern w:val="0"/>
          <w:sz w:val="22"/>
          <w:szCs w:val="20"/>
          <w:lang w:bidi="hi-IN"/>
        </w:rPr>
        <w:t xml:space="preserve"> – ICP-Brasil.</w:t>
      </w:r>
    </w:p>
    <w:p w:rsidR="00FE2364" w:rsidRPr="00FE2364" w:rsidRDefault="00FE2364" w:rsidP="007D7426">
      <w:pPr>
        <w:keepNext/>
        <w:numPr>
          <w:ilvl w:val="1"/>
          <w:numId w:val="7"/>
        </w:numPr>
        <w:shd w:val="clear" w:color="auto" w:fill="FFFFFF"/>
        <w:tabs>
          <w:tab w:val="left" w:pos="426"/>
        </w:tabs>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color w:val="000000"/>
          <w:kern w:val="0"/>
          <w:sz w:val="22"/>
          <w:szCs w:val="20"/>
          <w:lang w:bidi="hi-IN"/>
        </w:rPr>
        <w:t>O credenciamento junto ao provedor do sistema implica a responsabilidade do licitante ou de seu representante legal e a presunção de sua capacidade técnica para realização das transações inerentes a este RDC.</w:t>
      </w:r>
    </w:p>
    <w:p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O licitante responsabiliza-se exclusiva e formalmente pelas transações efetuadas em seu nome, assume como firmes e verdadeiras suas propostas e seus lances, inclusive os atos </w:t>
      </w:r>
      <w:proofErr w:type="gramStart"/>
      <w:r w:rsidRPr="00FE2364">
        <w:rPr>
          <w:rFonts w:ascii="Arial" w:eastAsia="WenQuanYi Micro Hei" w:hAnsi="Arial" w:cs="Arial"/>
          <w:bCs/>
          <w:iCs/>
          <w:color w:val="000000"/>
          <w:kern w:val="0"/>
          <w:sz w:val="22"/>
          <w:szCs w:val="20"/>
          <w:lang w:bidi="hi-IN"/>
        </w:rPr>
        <w:t>praticados diretamente ou por seu representante, excluída</w:t>
      </w:r>
      <w:proofErr w:type="gramEnd"/>
      <w:r w:rsidRPr="00FE2364">
        <w:rPr>
          <w:rFonts w:ascii="Arial" w:eastAsia="WenQuanYi Micro Hei" w:hAnsi="Arial" w:cs="Arial"/>
          <w:bCs/>
          <w:iCs/>
          <w:color w:val="000000"/>
          <w:kern w:val="0"/>
          <w:sz w:val="22"/>
          <w:szCs w:val="20"/>
          <w:lang w:bidi="hi-IN"/>
        </w:rPr>
        <w:t xml:space="preserve"> a responsabilidade do provedor do sistema ou do órgão ou entidade promotora da licitação por eventuais danos decorrentes de uso indevido das credenciais de acesso, ainda que por terceiros.</w:t>
      </w:r>
    </w:p>
    <w:p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É de responsabilidade </w:t>
      </w:r>
      <w:proofErr w:type="gramStart"/>
      <w:r w:rsidRPr="00FE2364">
        <w:rPr>
          <w:rFonts w:ascii="Arial" w:eastAsia="WenQuanYi Micro Hei" w:hAnsi="Arial" w:cs="Arial"/>
          <w:bCs/>
          <w:iCs/>
          <w:color w:val="000000"/>
          <w:kern w:val="0"/>
          <w:sz w:val="22"/>
          <w:szCs w:val="20"/>
          <w:lang w:bidi="hi-IN"/>
        </w:rPr>
        <w:t>do cadastrado conferir</w:t>
      </w:r>
      <w:proofErr w:type="gramEnd"/>
      <w:r w:rsidRPr="00FE2364">
        <w:rPr>
          <w:rFonts w:ascii="Arial" w:eastAsia="WenQuanYi Micro Hei" w:hAnsi="Arial" w:cs="Arial"/>
          <w:bCs/>
          <w:iCs/>
          <w:color w:val="000000"/>
          <w:kern w:val="0"/>
          <w:sz w:val="22"/>
          <w:szCs w:val="20"/>
          <w:lang w:bidi="hi-IN"/>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07DB5" w:rsidRPr="00F57917" w:rsidRDefault="00FE2364" w:rsidP="00F57917">
      <w:pPr>
        <w:keepNext/>
        <w:numPr>
          <w:ilvl w:val="2"/>
          <w:numId w:val="7"/>
        </w:numPr>
        <w:shd w:val="clear" w:color="auto" w:fill="FFFFFF"/>
        <w:tabs>
          <w:tab w:val="left" w:pos="708"/>
        </w:tabs>
        <w:suppressAutoHyphens w:val="0"/>
        <w:overflowPunct w:val="0"/>
        <w:spacing w:before="120" w:after="120" w:line="276" w:lineRule="auto"/>
        <w:ind w:left="993" w:hanging="567"/>
        <w:jc w:val="both"/>
        <w:rPr>
          <w:rFonts w:ascii="Arial" w:hAnsi="Arial" w:cs="Arial"/>
          <w:color w:val="000000"/>
          <w:kern w:val="0"/>
          <w:sz w:val="22"/>
          <w:szCs w:val="20"/>
          <w:lang w:eastAsia="pt-BR"/>
        </w:rPr>
      </w:pPr>
      <w:r w:rsidRPr="00FE2364">
        <w:rPr>
          <w:rFonts w:ascii="Arial" w:hAnsi="Arial" w:cs="Arial"/>
          <w:color w:val="000000"/>
          <w:kern w:val="0"/>
          <w:sz w:val="22"/>
          <w:szCs w:val="20"/>
          <w:lang w:eastAsia="en-US"/>
        </w:rPr>
        <w:t xml:space="preserve">A não observância do disposto no subitem anterior poderá ensejar desclassificação no momento da habilitação, </w:t>
      </w:r>
      <w:proofErr w:type="gramStart"/>
      <w:r w:rsidRPr="00FE2364">
        <w:rPr>
          <w:rFonts w:ascii="Arial" w:hAnsi="Arial" w:cs="Arial"/>
          <w:color w:val="000000"/>
          <w:kern w:val="0"/>
          <w:sz w:val="22"/>
          <w:szCs w:val="20"/>
          <w:lang w:eastAsia="en-US"/>
        </w:rPr>
        <w:t>após</w:t>
      </w:r>
      <w:proofErr w:type="gramEnd"/>
      <w:r w:rsidRPr="00FE2364">
        <w:rPr>
          <w:rFonts w:ascii="Arial" w:hAnsi="Arial" w:cs="Arial"/>
          <w:color w:val="000000"/>
          <w:kern w:val="0"/>
          <w:sz w:val="22"/>
          <w:szCs w:val="20"/>
          <w:lang w:eastAsia="en-US"/>
        </w:rPr>
        <w:t xml:space="preserve"> implementadas diligências ordinárias.</w:t>
      </w:r>
    </w:p>
    <w:p w:rsidR="00CA4215" w:rsidRPr="00CA4215" w:rsidRDefault="00CA4215" w:rsidP="00CA4215">
      <w:pPr>
        <w:shd w:val="clear" w:color="auto" w:fill="FFFFFF"/>
        <w:suppressAutoHyphens w:val="0"/>
        <w:spacing w:before="120" w:after="120" w:line="276" w:lineRule="auto"/>
        <w:ind w:left="425"/>
        <w:jc w:val="both"/>
        <w:rPr>
          <w:rFonts w:ascii="Arial" w:eastAsia="WenQuanYi Micro Hei" w:hAnsi="Arial" w:cs="Arial"/>
          <w:kern w:val="0"/>
          <w:sz w:val="20"/>
          <w:szCs w:val="20"/>
          <w:lang w:bidi="hi-IN"/>
        </w:rPr>
      </w:pPr>
    </w:p>
    <w:p w:rsidR="00CA4215" w:rsidRPr="00CA4215" w:rsidRDefault="00CA4215" w:rsidP="007D7426">
      <w:pPr>
        <w:numPr>
          <w:ilvl w:val="0"/>
          <w:numId w:val="7"/>
        </w:numPr>
        <w:shd w:val="clear" w:color="auto" w:fill="FFFFFF"/>
        <w:suppressAutoHyphens w:val="0"/>
        <w:spacing w:before="120" w:after="120" w:line="276" w:lineRule="auto"/>
        <w:ind w:left="0" w:hanging="284"/>
        <w:jc w:val="both"/>
        <w:rPr>
          <w:rFonts w:ascii="Arial" w:eastAsia="WenQuanYi Micro Hei" w:hAnsi="Arial" w:cs="Arial"/>
          <w:kern w:val="0"/>
          <w:sz w:val="22"/>
          <w:szCs w:val="20"/>
          <w:lang w:bidi="hi-IN"/>
        </w:rPr>
      </w:pPr>
      <w:r w:rsidRPr="00CA4215">
        <w:rPr>
          <w:rFonts w:ascii="Arial" w:eastAsia="WenQuanYi Micro Hei" w:hAnsi="Arial" w:cs="Arial"/>
          <w:b/>
          <w:bCs/>
          <w:color w:val="000000"/>
          <w:kern w:val="0"/>
          <w:sz w:val="22"/>
          <w:szCs w:val="20"/>
          <w:lang w:bidi="hi-IN"/>
        </w:rPr>
        <w:t>DA PARTICIPAÇÃO NO RDC</w:t>
      </w:r>
    </w:p>
    <w:p w:rsidR="00FE2364" w:rsidRPr="00F57917" w:rsidRDefault="00CA4215" w:rsidP="00F57917">
      <w:pPr>
        <w:numPr>
          <w:ilvl w:val="1"/>
          <w:numId w:val="7"/>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 xml:space="preserve">Poderão participar deste procedimento </w:t>
      </w:r>
      <w:r w:rsidRPr="00CA4215">
        <w:rPr>
          <w:rFonts w:ascii="Arial" w:eastAsia="WenQuanYi Micro Hei" w:hAnsi="Arial" w:cs="Arial"/>
          <w:kern w:val="0"/>
          <w:sz w:val="22"/>
          <w:szCs w:val="20"/>
          <w:lang w:bidi="hi-IN"/>
        </w:rPr>
        <w:t>interessados</w:t>
      </w:r>
      <w:r w:rsidRPr="00CA4215">
        <w:rPr>
          <w:rFonts w:ascii="Arial" w:eastAsia="WenQuanYi Micro Hei" w:hAnsi="Arial" w:cs="Arial"/>
          <w:bCs/>
          <w:color w:val="000000"/>
          <w:kern w:val="0"/>
          <w:sz w:val="22"/>
          <w:szCs w:val="20"/>
          <w:lang w:bidi="hi-IN"/>
        </w:rPr>
        <w:t xml:space="preserve"> cujo ramo de atividade seja compatível com o objeto desta licitação, e que estejam com credenciamento regular no</w:t>
      </w:r>
      <w:r w:rsidRPr="00CA4215">
        <w:rPr>
          <w:rFonts w:ascii="Arial" w:eastAsia="WenQuanYi Micro Hei" w:hAnsi="Arial" w:cs="Arial"/>
          <w:color w:val="000000"/>
          <w:kern w:val="0"/>
          <w:sz w:val="22"/>
          <w:szCs w:val="20"/>
          <w:lang w:bidi="hi-IN"/>
        </w:rPr>
        <w:t xml:space="preserve"> Sistema de Cadastramento Unificado de Fornecedores – SICAF, conforme disposto no art. 9º da IN SEGES/MP nº 3, de 2018.</w:t>
      </w:r>
    </w:p>
    <w:p w:rsidR="00F57917" w:rsidRPr="00076854" w:rsidRDefault="00CA4215" w:rsidP="00076854">
      <w:pPr>
        <w:numPr>
          <w:ilvl w:val="2"/>
          <w:numId w:val="7"/>
        </w:numPr>
        <w:shd w:val="clear" w:color="auto" w:fill="FFFFFF"/>
        <w:suppressAutoHyphens w:val="0"/>
        <w:spacing w:before="120" w:after="120" w:line="276" w:lineRule="auto"/>
        <w:ind w:left="993" w:hanging="567"/>
        <w:jc w:val="both"/>
        <w:rPr>
          <w:rFonts w:ascii="Arial" w:eastAsia="WenQuanYi Micro Hei" w:hAnsi="Arial" w:cs="Arial"/>
          <w:bCs/>
          <w:color w:val="000000"/>
          <w:kern w:val="0"/>
          <w:sz w:val="22"/>
          <w:szCs w:val="20"/>
          <w:lang w:bidi="hi-IN"/>
        </w:rPr>
      </w:pPr>
      <w:r w:rsidRPr="00CA4215">
        <w:rPr>
          <w:rFonts w:ascii="Arial" w:eastAsia="WenQuanYi Micro Hei" w:hAnsi="Arial" w:cs="Arial"/>
          <w:bCs/>
          <w:color w:val="000000"/>
          <w:kern w:val="0"/>
          <w:sz w:val="22"/>
          <w:szCs w:val="20"/>
          <w:lang w:bidi="hi-IN"/>
        </w:rPr>
        <w:lastRenderedPageBreak/>
        <w:t>Os licitantes deverão utilizar o certificado digital para acesso ao Sistema.</w:t>
      </w:r>
    </w:p>
    <w:p w:rsidR="00F57917" w:rsidRDefault="00F57917" w:rsidP="00F57917">
      <w:pPr>
        <w:shd w:val="clear" w:color="auto" w:fill="FFFFFF"/>
        <w:suppressAutoHyphens w:val="0"/>
        <w:spacing w:before="120" w:after="120" w:line="276" w:lineRule="auto"/>
        <w:ind w:left="993"/>
        <w:jc w:val="both"/>
        <w:rPr>
          <w:rFonts w:ascii="Arial" w:eastAsia="WenQuanYi Micro Hei" w:hAnsi="Arial" w:cs="Arial"/>
          <w:bCs/>
          <w:color w:val="000000"/>
          <w:kern w:val="0"/>
          <w:sz w:val="22"/>
          <w:szCs w:val="20"/>
          <w:lang w:bidi="hi-IN"/>
        </w:rPr>
      </w:pPr>
    </w:p>
    <w:p w:rsidR="00CA4215" w:rsidRPr="00CA4215" w:rsidRDefault="00CA4215" w:rsidP="007D7426">
      <w:pPr>
        <w:numPr>
          <w:ilvl w:val="1"/>
          <w:numId w:val="7"/>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 xml:space="preserve">Não poderão participar desta licitação </w:t>
      </w:r>
      <w:r w:rsidRPr="00CA4215">
        <w:rPr>
          <w:rFonts w:ascii="Arial" w:eastAsia="WenQuanYi Micro Hei" w:hAnsi="Arial" w:cs="Arial"/>
          <w:kern w:val="0"/>
          <w:sz w:val="22"/>
          <w:szCs w:val="20"/>
          <w:lang w:bidi="hi-IN"/>
        </w:rPr>
        <w:t>os interessados:</w:t>
      </w:r>
    </w:p>
    <w:p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Proibidos</w:t>
      </w:r>
      <w:r w:rsidR="00CA4215" w:rsidRPr="00CA4215">
        <w:rPr>
          <w:rFonts w:ascii="Arial" w:eastAsia="WenQuanYi Micro Hei" w:hAnsi="Arial" w:cs="Arial"/>
          <w:bCs/>
          <w:color w:val="000000"/>
          <w:kern w:val="0"/>
          <w:sz w:val="22"/>
          <w:szCs w:val="20"/>
          <w:lang w:bidi="hi-IN"/>
        </w:rPr>
        <w:t xml:space="preserve"> de participar de licitações e celebrar contratos administrativos, na forma da legislação vigente;</w:t>
      </w:r>
    </w:p>
    <w:p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Que</w:t>
      </w:r>
      <w:r w:rsidR="00CA4215" w:rsidRPr="00CA4215">
        <w:rPr>
          <w:rFonts w:ascii="Arial" w:eastAsia="WenQuanYi Micro Hei" w:hAnsi="Arial" w:cs="Arial"/>
          <w:bCs/>
          <w:color w:val="000000"/>
          <w:kern w:val="0"/>
          <w:sz w:val="22"/>
          <w:szCs w:val="20"/>
          <w:lang w:bidi="hi-IN"/>
        </w:rPr>
        <w:t xml:space="preserve"> não atendam às condições deste Edital e seu(s) anexo(s). </w:t>
      </w:r>
    </w:p>
    <w:p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Pessoa</w:t>
      </w:r>
      <w:r w:rsidR="00CA4215" w:rsidRPr="00CA4215">
        <w:rPr>
          <w:rFonts w:ascii="Arial" w:eastAsia="WenQuanYi Micro Hei" w:hAnsi="Arial" w:cs="Arial"/>
          <w:bCs/>
          <w:color w:val="000000"/>
          <w:kern w:val="0"/>
          <w:sz w:val="22"/>
          <w:szCs w:val="20"/>
          <w:lang w:bidi="hi-IN"/>
        </w:rPr>
        <w:t xml:space="preserve"> jurídica estrangeira que não tenha representação legal no Brasil com poderes expressos para receber citação e responder administrativa ou judicialmente;</w:t>
      </w:r>
    </w:p>
    <w:p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O</w:t>
      </w:r>
      <w:r w:rsidR="00CA4215" w:rsidRPr="00CA4215">
        <w:rPr>
          <w:rFonts w:ascii="Arial" w:eastAsia="WenQuanYi Micro Hei" w:hAnsi="Arial" w:cs="Arial"/>
          <w:kern w:val="0"/>
          <w:sz w:val="22"/>
          <w:szCs w:val="20"/>
          <w:lang w:bidi="hi-IN"/>
        </w:rPr>
        <w:t xml:space="preserve"> servidor, empregado ou ocupante de cargo em comissão do órgão ou entidade contratante ou </w:t>
      </w:r>
      <w:r w:rsidR="00CA4215" w:rsidRPr="00CA4215">
        <w:rPr>
          <w:rFonts w:ascii="Arial" w:eastAsia="WenQuanYi Micro Hei" w:hAnsi="Arial" w:cs="Arial"/>
          <w:bCs/>
          <w:color w:val="000000"/>
          <w:kern w:val="0"/>
          <w:sz w:val="22"/>
          <w:szCs w:val="20"/>
          <w:lang w:bidi="hi-IN"/>
        </w:rPr>
        <w:t>responsável</w:t>
      </w:r>
      <w:r w:rsidR="00CA4215" w:rsidRPr="00CA4215">
        <w:rPr>
          <w:rFonts w:ascii="Arial" w:eastAsia="WenQuanYi Micro Hei" w:hAnsi="Arial" w:cs="Arial"/>
          <w:kern w:val="0"/>
          <w:sz w:val="22"/>
          <w:szCs w:val="20"/>
          <w:lang w:bidi="hi-IN"/>
        </w:rPr>
        <w:t xml:space="preserve"> pela licitação;</w:t>
      </w:r>
    </w:p>
    <w:p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color w:val="000000"/>
          <w:kern w:val="0"/>
          <w:sz w:val="22"/>
          <w:szCs w:val="20"/>
          <w:lang w:bidi="hi-IN"/>
        </w:rPr>
        <w:t>Pessoa</w:t>
      </w:r>
      <w:r w:rsidR="00CA4215" w:rsidRPr="00CA4215">
        <w:rPr>
          <w:rFonts w:ascii="Arial" w:eastAsia="WenQuanYi Micro Hei" w:hAnsi="Arial" w:cs="Arial"/>
          <w:color w:val="000000"/>
          <w:kern w:val="0"/>
          <w:sz w:val="22"/>
          <w:szCs w:val="20"/>
          <w:lang w:bidi="hi-IN"/>
        </w:rPr>
        <w:t xml:space="preserve"> física ou jurídica, na forma do art. 36 da Lei nº 12.462/11, mediante participação direta ou indireta:</w:t>
      </w:r>
    </w:p>
    <w:p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tenha elaborado </w:t>
      </w:r>
      <w:r w:rsidR="00CA4215" w:rsidRPr="00822AE5">
        <w:rPr>
          <w:rFonts w:ascii="Arial" w:eastAsia="WenQuanYi Micro Hei" w:hAnsi="Arial" w:cs="Arial"/>
          <w:color w:val="000000"/>
          <w:kern w:val="0"/>
          <w:sz w:val="22"/>
          <w:szCs w:val="20"/>
          <w:lang w:bidi="hi-IN"/>
        </w:rPr>
        <w:t>o projeto básico ou executivo correspondente;</w:t>
      </w:r>
    </w:p>
    <w:p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Que</w:t>
      </w:r>
      <w:r w:rsidR="00CA4215" w:rsidRPr="00822AE5">
        <w:rPr>
          <w:rFonts w:ascii="Arial" w:eastAsia="WenQuanYi Micro Hei" w:hAnsi="Arial" w:cs="Arial"/>
          <w:color w:val="000000"/>
          <w:kern w:val="0"/>
          <w:sz w:val="22"/>
          <w:szCs w:val="20"/>
          <w:lang w:bidi="hi-IN"/>
        </w:rPr>
        <w:t xml:space="preserve"> tenha participado de consórcio responsável pela elaboração do projeto básico ou executivo correspondente;</w:t>
      </w:r>
    </w:p>
    <w:p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Pessoa</w:t>
      </w:r>
      <w:r w:rsidR="00CA4215" w:rsidRPr="00822AE5">
        <w:rPr>
          <w:rFonts w:ascii="Arial" w:eastAsia="WenQuanYi Micro Hei" w:hAnsi="Arial" w:cs="Arial"/>
          <w:color w:val="000000"/>
          <w:kern w:val="0"/>
          <w:sz w:val="22"/>
          <w:szCs w:val="20"/>
          <w:lang w:bidi="hi-IN"/>
        </w:rPr>
        <w:t xml:space="preserve"> jurídica na qual o autor do projeto básico ou executivo seja administrador, sócio com mais de cinco por cento do capital votante, controlador, gerente, responsável técnico ou subcontratado.</w:t>
      </w:r>
    </w:p>
    <w:p w:rsidR="00CA4215" w:rsidRPr="00CA4215" w:rsidRDefault="00CA4215" w:rsidP="007D7426">
      <w:pPr>
        <w:numPr>
          <w:ilvl w:val="3"/>
          <w:numId w:val="7"/>
        </w:numPr>
        <w:shd w:val="clear" w:color="auto" w:fill="FFFFFF"/>
        <w:suppressAutoHyphens w:val="0"/>
        <w:spacing w:before="120" w:after="120" w:line="276" w:lineRule="auto"/>
        <w:ind w:left="2127" w:hanging="851"/>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Para fins do disposto neste item, considera-se participação indireta a existência de qualquer vínculo de natureza técnica, comercial, econômica, financeira ou trabalhista entre o autor do projeto, pessoa</w:t>
      </w:r>
      <w:r w:rsidRPr="00CA4215">
        <w:rPr>
          <w:rFonts w:ascii="Arial" w:eastAsia="WenQuanYi Micro Hei" w:hAnsi="Arial" w:cs="Arial"/>
          <w:color w:val="000000"/>
          <w:kern w:val="0"/>
          <w:sz w:val="22"/>
          <w:szCs w:val="20"/>
          <w:lang w:bidi="hi-IN"/>
        </w:rPr>
        <w:t xml:space="preserve"> física ou jurídica, e o licitante ou responsável pelos serviços, fornecimentos e obras, incluindo-se o fornecimento de bens e serviços a estes necessários.</w:t>
      </w:r>
    </w:p>
    <w:p w:rsidR="00CA4215" w:rsidRPr="00CA4215" w:rsidRDefault="00CA4215" w:rsidP="00325FD6">
      <w:pPr>
        <w:numPr>
          <w:ilvl w:val="4"/>
          <w:numId w:val="7"/>
        </w:numPr>
        <w:shd w:val="clear" w:color="auto" w:fill="FFFFFF"/>
        <w:suppressAutoHyphens w:val="0"/>
        <w:spacing w:before="120" w:after="120" w:line="276" w:lineRule="auto"/>
        <w:ind w:left="3119" w:hanging="992"/>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O disposto neste subitem se aplica aos membros da comissão de licitação.</w:t>
      </w:r>
    </w:p>
    <w:p w:rsidR="00D9607E"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Que</w:t>
      </w:r>
      <w:r w:rsidR="00CA4215" w:rsidRPr="00CA4215">
        <w:rPr>
          <w:rFonts w:ascii="Arial" w:eastAsia="WenQuanYi Micro Hei" w:hAnsi="Arial" w:cs="Arial"/>
          <w:kern w:val="0"/>
          <w:sz w:val="22"/>
          <w:szCs w:val="20"/>
          <w:lang w:bidi="hi-IN"/>
        </w:rPr>
        <w:t xml:space="preserve"> estejam </w:t>
      </w:r>
      <w:proofErr w:type="gramStart"/>
      <w:r w:rsidR="00CA4215" w:rsidRPr="00CA4215">
        <w:rPr>
          <w:rFonts w:ascii="Arial" w:eastAsia="WenQuanYi Micro Hei" w:hAnsi="Arial" w:cs="Arial"/>
          <w:kern w:val="0"/>
          <w:sz w:val="22"/>
          <w:szCs w:val="20"/>
          <w:lang w:bidi="hi-IN"/>
        </w:rPr>
        <w:t>sob falência</w:t>
      </w:r>
      <w:proofErr w:type="gramEnd"/>
      <w:r w:rsidR="00CA4215" w:rsidRPr="00CA4215">
        <w:rPr>
          <w:rFonts w:ascii="Arial" w:eastAsia="WenQuanYi Micro Hei" w:hAnsi="Arial" w:cs="Arial"/>
          <w:kern w:val="0"/>
          <w:sz w:val="22"/>
          <w:szCs w:val="20"/>
          <w:lang w:bidi="hi-IN"/>
        </w:rPr>
        <w:t xml:space="preserve">, recuperação judicial ou extrajudicial, ou concurso de credores ou insolvência, em processo de dissolução ou liquidação observado o disposto no </w:t>
      </w:r>
      <w:r w:rsidR="00CA4215" w:rsidRPr="00055CE0">
        <w:rPr>
          <w:rFonts w:ascii="Arial" w:eastAsia="WenQuanYi Micro Hei" w:hAnsi="Arial" w:cs="Arial"/>
          <w:kern w:val="0"/>
          <w:sz w:val="22"/>
          <w:szCs w:val="20"/>
          <w:lang w:bidi="hi-IN"/>
        </w:rPr>
        <w:t xml:space="preserve">item </w:t>
      </w:r>
      <w:r w:rsidR="00AA5C05" w:rsidRPr="00055CE0">
        <w:rPr>
          <w:rFonts w:ascii="Arial" w:eastAsia="WenQuanYi Micro Hei" w:hAnsi="Arial" w:cs="Arial"/>
          <w:kern w:val="0"/>
          <w:sz w:val="22"/>
          <w:szCs w:val="20"/>
          <w:lang w:bidi="hi-IN"/>
        </w:rPr>
        <w:t>9</w:t>
      </w:r>
      <w:r w:rsidR="00CA4215" w:rsidRPr="00055CE0">
        <w:rPr>
          <w:rFonts w:ascii="Arial" w:eastAsia="WenQuanYi Micro Hei" w:hAnsi="Arial" w:cs="Arial"/>
          <w:kern w:val="0"/>
          <w:sz w:val="22"/>
          <w:szCs w:val="20"/>
          <w:lang w:bidi="hi-IN"/>
        </w:rPr>
        <w:t>.5.3.1.1 deste</w:t>
      </w:r>
      <w:r w:rsidR="00CA4215" w:rsidRPr="00CA4215">
        <w:rPr>
          <w:rFonts w:ascii="Arial" w:eastAsia="WenQuanYi Micro Hei" w:hAnsi="Arial" w:cs="Arial"/>
          <w:kern w:val="0"/>
          <w:sz w:val="22"/>
          <w:szCs w:val="20"/>
          <w:lang w:bidi="hi-IN"/>
        </w:rPr>
        <w:t xml:space="preserve"> Edital;</w:t>
      </w:r>
    </w:p>
    <w:p w:rsidR="00D9607E" w:rsidRPr="009F3761" w:rsidRDefault="00D9607E"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9F3761">
        <w:rPr>
          <w:rFonts w:ascii="Arial" w:hAnsi="Arial" w:cs="Arial"/>
          <w:iCs/>
          <w:sz w:val="22"/>
          <w:szCs w:val="20"/>
        </w:rPr>
        <w:t xml:space="preserve">Entidades empresariais que estejam </w:t>
      </w:r>
      <w:proofErr w:type="gramStart"/>
      <w:r w:rsidRPr="009F3761">
        <w:rPr>
          <w:rFonts w:ascii="Arial" w:hAnsi="Arial" w:cs="Arial"/>
          <w:iCs/>
          <w:sz w:val="22"/>
          <w:szCs w:val="20"/>
        </w:rPr>
        <w:t>reunidas em consórcio, por não envolver serviços de grande vulto e/ou alta complexidade técnica</w:t>
      </w:r>
      <w:proofErr w:type="gramEnd"/>
      <w:r w:rsidRPr="009F3761">
        <w:rPr>
          <w:rFonts w:ascii="Arial" w:hAnsi="Arial" w:cs="Arial"/>
          <w:iCs/>
          <w:sz w:val="22"/>
          <w:szCs w:val="20"/>
        </w:rPr>
        <w:t>;</w:t>
      </w:r>
    </w:p>
    <w:p w:rsidR="001A13DE" w:rsidRDefault="00CA4215" w:rsidP="001A13DE">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9F3761">
        <w:rPr>
          <w:rFonts w:ascii="Arial" w:eastAsia="WenQuanYi Micro Hei" w:hAnsi="Arial" w:cs="Arial"/>
          <w:kern w:val="0"/>
          <w:sz w:val="22"/>
          <w:szCs w:val="20"/>
          <w:lang w:bidi="hi-IN"/>
        </w:rPr>
        <w:t>Participação concomitante de Sociedades integrantes de um mesmo grupo econômico, assim entendidas aquelas que tenham diretores, sócios ou representantes legais comuns, ou que utilizem recursos produtos, tecnológicos ou humanos em comum, exceto se demonstrado que não agem representan</w:t>
      </w:r>
      <w:r w:rsidR="003B562C" w:rsidRPr="009F3761">
        <w:rPr>
          <w:rFonts w:ascii="Arial" w:eastAsia="WenQuanYi Micro Hei" w:hAnsi="Arial" w:cs="Arial"/>
          <w:kern w:val="0"/>
          <w:sz w:val="22"/>
          <w:szCs w:val="20"/>
          <w:lang w:bidi="hi-IN"/>
        </w:rPr>
        <w:t>do interesse econômico em comum</w:t>
      </w:r>
      <w:r w:rsidRPr="009F3761">
        <w:rPr>
          <w:rFonts w:ascii="Arial" w:eastAsia="WenQuanYi Micro Hei" w:hAnsi="Arial" w:cs="Arial"/>
          <w:kern w:val="0"/>
          <w:sz w:val="22"/>
          <w:szCs w:val="20"/>
          <w:lang w:bidi="hi-IN"/>
        </w:rPr>
        <w:t>;</w:t>
      </w:r>
    </w:p>
    <w:p w:rsidR="009F3761" w:rsidRPr="001A13DE" w:rsidRDefault="001A13DE" w:rsidP="001A13DE">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1A13DE">
        <w:rPr>
          <w:rFonts w:ascii="Arial" w:hAnsi="Arial" w:cs="Arial"/>
          <w:color w:val="000000"/>
          <w:sz w:val="22"/>
          <w:szCs w:val="22"/>
        </w:rPr>
        <w:t>Sociedades Cooperativas</w:t>
      </w:r>
      <w:r w:rsidR="009F3761" w:rsidRPr="001A13DE">
        <w:rPr>
          <w:rFonts w:ascii="Arial" w:hAnsi="Arial" w:cs="Arial"/>
          <w:color w:val="000000"/>
          <w:sz w:val="22"/>
          <w:szCs w:val="22"/>
        </w:rPr>
        <w:t>.</w:t>
      </w:r>
    </w:p>
    <w:p w:rsidR="00076854" w:rsidRPr="00D9607E" w:rsidRDefault="00076854" w:rsidP="00076854">
      <w:pPr>
        <w:shd w:val="clear" w:color="auto" w:fill="FFFFFF"/>
        <w:suppressAutoHyphens w:val="0"/>
        <w:spacing w:before="120" w:after="120" w:line="276" w:lineRule="auto"/>
        <w:jc w:val="both"/>
        <w:rPr>
          <w:rFonts w:ascii="Arial" w:eastAsia="WenQuanYi Micro Hei" w:hAnsi="Arial" w:cs="Arial"/>
          <w:kern w:val="0"/>
          <w:sz w:val="20"/>
          <w:szCs w:val="20"/>
          <w:highlight w:val="yellow"/>
          <w:lang w:bidi="hi-IN"/>
        </w:rPr>
      </w:pPr>
    </w:p>
    <w:p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bookmarkStart w:id="1" w:name="_Hlk505081010"/>
      <w:r w:rsidRPr="00CA4215">
        <w:rPr>
          <w:rFonts w:ascii="Arial" w:eastAsia="WenQuanYi Micro Hei" w:hAnsi="Arial" w:cs="Arial"/>
          <w:kern w:val="0"/>
          <w:sz w:val="22"/>
          <w:szCs w:val="20"/>
          <w:lang w:bidi="hi-IN"/>
        </w:rPr>
        <w:t>É vedada a contratação de pessoa jurídica na qual haja administrador ou sócio com poder de direção, familiar de:</w:t>
      </w:r>
    </w:p>
    <w:p w:rsidR="00CA4215" w:rsidRPr="00CA4215" w:rsidRDefault="00CA4215" w:rsidP="007D7426">
      <w:pPr>
        <w:numPr>
          <w:ilvl w:val="0"/>
          <w:numId w:val="10"/>
        </w:numPr>
        <w:shd w:val="clear" w:color="auto" w:fill="FFFFFF"/>
        <w:suppressAutoHyphens w:val="0"/>
        <w:spacing w:before="119" w:after="119" w:line="276" w:lineRule="auto"/>
        <w:ind w:left="709" w:hanging="284"/>
        <w:jc w:val="both"/>
        <w:rPr>
          <w:rFonts w:ascii="Arial" w:hAnsi="Arial" w:cs="Arial"/>
          <w:color w:val="003366"/>
          <w:kern w:val="0"/>
          <w:sz w:val="22"/>
          <w:szCs w:val="20"/>
          <w:lang w:eastAsia="pt-BR"/>
        </w:rPr>
      </w:pPr>
      <w:proofErr w:type="gramStart"/>
      <w:r w:rsidRPr="00CA4215">
        <w:rPr>
          <w:rFonts w:ascii="Arial" w:hAnsi="Arial" w:cs="Arial"/>
          <w:color w:val="000000"/>
          <w:kern w:val="0"/>
          <w:sz w:val="22"/>
          <w:szCs w:val="20"/>
          <w:shd w:val="clear" w:color="auto" w:fill="FFFFFF"/>
          <w:lang w:eastAsia="pt-BR"/>
        </w:rPr>
        <w:lastRenderedPageBreak/>
        <w:t>detentor</w:t>
      </w:r>
      <w:proofErr w:type="gramEnd"/>
      <w:r w:rsidRPr="00CA4215">
        <w:rPr>
          <w:rFonts w:ascii="Arial" w:hAnsi="Arial" w:cs="Arial"/>
          <w:color w:val="000000"/>
          <w:kern w:val="0"/>
          <w:sz w:val="22"/>
          <w:szCs w:val="20"/>
          <w:shd w:val="clear" w:color="auto" w:fill="FFFFFF"/>
          <w:lang w:eastAsia="pt-BR"/>
        </w:rPr>
        <w:t xml:space="preserve"> de cargo em comissão ou função de confiança que atue na área responsável pela demanda ou contratação; ou</w:t>
      </w:r>
    </w:p>
    <w:p w:rsidR="00CA4215" w:rsidRPr="00CA4215" w:rsidRDefault="00CA4215" w:rsidP="007D7426">
      <w:pPr>
        <w:numPr>
          <w:ilvl w:val="0"/>
          <w:numId w:val="10"/>
        </w:numPr>
        <w:shd w:val="clear" w:color="auto" w:fill="FFFFFF"/>
        <w:suppressAutoHyphens w:val="0"/>
        <w:spacing w:before="119" w:after="119" w:line="276" w:lineRule="auto"/>
        <w:ind w:left="709" w:hanging="284"/>
        <w:jc w:val="both"/>
        <w:rPr>
          <w:rFonts w:ascii="Arial" w:hAnsi="Arial" w:cs="Arial"/>
          <w:color w:val="003366"/>
          <w:kern w:val="0"/>
          <w:sz w:val="22"/>
          <w:szCs w:val="20"/>
          <w:lang w:eastAsia="pt-BR"/>
        </w:rPr>
      </w:pPr>
      <w:proofErr w:type="gramStart"/>
      <w:r w:rsidRPr="00CA4215">
        <w:rPr>
          <w:rFonts w:ascii="Arial" w:hAnsi="Arial" w:cs="Arial"/>
          <w:color w:val="000000"/>
          <w:kern w:val="0"/>
          <w:sz w:val="22"/>
          <w:szCs w:val="20"/>
          <w:shd w:val="clear" w:color="auto" w:fill="FFFFFF"/>
          <w:lang w:eastAsia="pt-BR"/>
        </w:rPr>
        <w:t>de</w:t>
      </w:r>
      <w:proofErr w:type="gramEnd"/>
      <w:r w:rsidRPr="00CA4215">
        <w:rPr>
          <w:rFonts w:ascii="Arial" w:hAnsi="Arial" w:cs="Arial"/>
          <w:color w:val="000000"/>
          <w:kern w:val="0"/>
          <w:sz w:val="22"/>
          <w:szCs w:val="20"/>
          <w:shd w:val="clear" w:color="auto" w:fill="FFFFFF"/>
          <w:lang w:eastAsia="pt-BR"/>
        </w:rPr>
        <w:t xml:space="preserve"> autoridade hierarquicamente superior no âmbito do órgão contratante.</w:t>
      </w:r>
    </w:p>
    <w:p w:rsidR="00CA4215" w:rsidRPr="00CA4215" w:rsidRDefault="00CA4215" w:rsidP="007D7426">
      <w:pPr>
        <w:numPr>
          <w:ilvl w:val="2"/>
          <w:numId w:val="9"/>
        </w:numPr>
        <w:shd w:val="clear" w:color="auto" w:fill="FFFFFF"/>
        <w:suppressAutoHyphens w:val="0"/>
        <w:spacing w:before="120" w:after="120" w:line="276" w:lineRule="auto"/>
        <w:jc w:val="both"/>
        <w:rPr>
          <w:rFonts w:ascii="Arial" w:eastAsia="WenQuanYi Micro Hei" w:hAnsi="Arial" w:cs="Arial"/>
          <w:color w:val="003366"/>
          <w:kern w:val="0"/>
          <w:sz w:val="22"/>
          <w:szCs w:val="20"/>
          <w:lang w:bidi="hi-IN"/>
        </w:rPr>
      </w:pPr>
      <w:r w:rsidRPr="00CA4215">
        <w:rPr>
          <w:rFonts w:ascii="Arial" w:eastAsia="WenQuanYi Micro Hei" w:hAnsi="Arial" w:cs="Arial"/>
          <w:kern w:val="0"/>
          <w:sz w:val="22"/>
          <w:szCs w:val="20"/>
          <w:lang w:bidi="hi-IN"/>
        </w:rPr>
        <w:t>Para</w:t>
      </w:r>
      <w:r w:rsidRPr="00CA4215">
        <w:rPr>
          <w:rFonts w:ascii="Arial" w:eastAsia="WenQuanYi Micro Hei" w:hAnsi="Arial" w:cs="Arial"/>
          <w:color w:val="000000"/>
          <w:kern w:val="0"/>
          <w:sz w:val="22"/>
          <w:szCs w:val="20"/>
          <w:shd w:val="clear" w:color="auto" w:fill="FFFFFF"/>
          <w:lang w:bidi="hi-IN"/>
        </w:rPr>
        <w:t xml:space="preserve"> os fins do disposto neste item</w:t>
      </w:r>
      <w:r w:rsidRPr="00CA4215">
        <w:rPr>
          <w:rFonts w:ascii="Arial" w:eastAsia="WenQuanYi Micro Hei" w:hAnsi="Arial" w:cs="Arial"/>
          <w:i/>
          <w:iCs/>
          <w:color w:val="000000"/>
          <w:kern w:val="0"/>
          <w:sz w:val="22"/>
          <w:szCs w:val="20"/>
          <w:shd w:val="clear" w:color="auto" w:fill="FFFFFF"/>
          <w:lang w:bidi="hi-IN"/>
        </w:rPr>
        <w:t>,</w:t>
      </w:r>
      <w:r w:rsidRPr="00CA4215">
        <w:rPr>
          <w:rFonts w:ascii="Arial" w:eastAsia="WenQuanYi Micro Hei" w:hAnsi="Arial" w:cs="Arial"/>
          <w:color w:val="000000"/>
          <w:kern w:val="0"/>
          <w:sz w:val="22"/>
          <w:szCs w:val="20"/>
          <w:shd w:val="clear" w:color="auto" w:fill="FFFFFF"/>
          <w:lang w:bidi="hi-IN"/>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Nenhuma licitante poderá participar desta licitação com mais de uma proposta de preços.</w:t>
      </w:r>
    </w:p>
    <w:p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color w:val="000000"/>
          <w:kern w:val="0"/>
          <w:sz w:val="22"/>
          <w:szCs w:val="20"/>
          <w:lang w:bidi="hi-IN"/>
        </w:rPr>
        <w:t>Como condição para participação no RDC, o licitante assinalará “sim” ou “não” em campo próprio do sistema eletrônico, relativo às seguintes declarações:</w:t>
      </w:r>
    </w:p>
    <w:p w:rsidR="00CA4215" w:rsidRPr="00CA4215" w:rsidRDefault="00A56C58" w:rsidP="007D7426">
      <w:pPr>
        <w:numPr>
          <w:ilvl w:val="2"/>
          <w:numId w:val="9"/>
        </w:num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cumpre os requisitos estabelecidos no artigo 3° da Lei Complementar nº 123, de 2006, estando apto a usufruir do tratamento favorecido estabelecido em seus </w:t>
      </w:r>
      <w:proofErr w:type="spellStart"/>
      <w:r w:rsidR="00CA4215" w:rsidRPr="00CA4215">
        <w:rPr>
          <w:rFonts w:ascii="Arial" w:eastAsia="WenQuanYi Micro Hei" w:hAnsi="Arial" w:cs="Arial"/>
          <w:color w:val="000000"/>
          <w:kern w:val="0"/>
          <w:sz w:val="22"/>
          <w:szCs w:val="20"/>
          <w:lang w:bidi="hi-IN"/>
        </w:rPr>
        <w:t>arts</w:t>
      </w:r>
      <w:proofErr w:type="spellEnd"/>
      <w:r w:rsidR="00CA4215" w:rsidRPr="00CA4215">
        <w:rPr>
          <w:rFonts w:ascii="Arial" w:eastAsia="WenQuanYi Micro Hei" w:hAnsi="Arial" w:cs="Arial"/>
          <w:color w:val="000000"/>
          <w:kern w:val="0"/>
          <w:sz w:val="22"/>
          <w:szCs w:val="20"/>
          <w:lang w:bidi="hi-IN"/>
        </w:rPr>
        <w:t>. 42 a 49.</w:t>
      </w:r>
    </w:p>
    <w:p w:rsidR="00CA4215" w:rsidRPr="007B751D" w:rsidRDefault="001B49C1" w:rsidP="001B49C1">
      <w:pPr>
        <w:shd w:val="clear" w:color="auto" w:fill="FFFFFF"/>
        <w:suppressAutoHyphens w:val="0"/>
        <w:spacing w:before="120" w:after="120" w:line="276" w:lineRule="auto"/>
        <w:ind w:left="1843" w:hanging="850"/>
        <w:jc w:val="both"/>
        <w:rPr>
          <w:rFonts w:ascii="Arial" w:eastAsia="WenQuanYi Micro Hei" w:hAnsi="Arial" w:cs="Arial"/>
          <w:strike/>
          <w:color w:val="000000"/>
          <w:kern w:val="0"/>
          <w:sz w:val="22"/>
          <w:szCs w:val="20"/>
          <w:lang w:bidi="hi-IN"/>
        </w:rPr>
      </w:pPr>
      <w:r>
        <w:rPr>
          <w:rFonts w:ascii="Arial" w:eastAsia="WenQuanYi Micro Hei" w:hAnsi="Arial" w:cs="Arial"/>
          <w:color w:val="000000"/>
          <w:kern w:val="0"/>
          <w:sz w:val="22"/>
          <w:szCs w:val="20"/>
          <w:lang w:bidi="hi-IN"/>
        </w:rPr>
        <w:t>4.5.1.1</w:t>
      </w:r>
      <w:r w:rsidR="00B95F8F">
        <w:rPr>
          <w:rFonts w:ascii="Arial" w:eastAsia="WenQuanYi Micro Hei" w:hAnsi="Arial" w:cs="Arial"/>
          <w:color w:val="000000"/>
          <w:kern w:val="0"/>
          <w:sz w:val="22"/>
          <w:szCs w:val="20"/>
          <w:lang w:bidi="hi-IN"/>
        </w:rPr>
        <w:t xml:space="preserve">. </w:t>
      </w:r>
      <w:r w:rsidR="00A56C58" w:rsidRPr="00A56C58">
        <w:rPr>
          <w:rFonts w:ascii="Arial" w:eastAsia="WenQuanYi Micro Hei" w:hAnsi="Arial" w:cs="Arial"/>
          <w:color w:val="000000"/>
          <w:kern w:val="0"/>
          <w:sz w:val="22"/>
          <w:szCs w:val="20"/>
          <w:lang w:bidi="hi-IN"/>
        </w:rPr>
        <w:t>A</w:t>
      </w:r>
      <w:r w:rsidR="00CA4215" w:rsidRPr="00CA4215">
        <w:rPr>
          <w:rFonts w:ascii="Arial" w:eastAsia="WenQuanYi Micro Hei" w:hAnsi="Arial" w:cs="Arial"/>
          <w:color w:val="000000"/>
          <w:kern w:val="0"/>
          <w:sz w:val="22"/>
          <w:szCs w:val="20"/>
          <w:lang w:bidi="hi-IN"/>
        </w:rPr>
        <w:t xml:space="preserve"> assinalação do campo “não” apenas produzirá o efeito de o licitante não ter direito ao tratamento favorecido previsto na Lei Complementar nº 123, d</w:t>
      </w:r>
      <w:r w:rsidR="00B95F8F">
        <w:rPr>
          <w:rFonts w:ascii="Arial" w:eastAsia="WenQuanYi Micro Hei" w:hAnsi="Arial" w:cs="Arial"/>
          <w:color w:val="000000"/>
          <w:kern w:val="0"/>
          <w:sz w:val="22"/>
          <w:szCs w:val="20"/>
          <w:lang w:bidi="hi-IN"/>
        </w:rPr>
        <w:t xml:space="preserve">e 2006, mesmo que microempresa ou </w:t>
      </w:r>
      <w:r w:rsidR="00CA4215" w:rsidRPr="00CA4215">
        <w:rPr>
          <w:rFonts w:ascii="Arial" w:eastAsia="WenQuanYi Micro Hei" w:hAnsi="Arial" w:cs="Arial"/>
          <w:color w:val="000000"/>
          <w:kern w:val="0"/>
          <w:sz w:val="22"/>
          <w:szCs w:val="20"/>
          <w:lang w:bidi="hi-IN"/>
        </w:rPr>
        <w:t>empresa de pequeno porte</w:t>
      </w:r>
      <w:r w:rsidR="00B95F8F">
        <w:rPr>
          <w:rFonts w:ascii="Arial" w:eastAsia="WenQuanYi Micro Hei" w:hAnsi="Arial" w:cs="Arial"/>
          <w:strike/>
          <w:color w:val="000000"/>
          <w:kern w:val="0"/>
          <w:sz w:val="22"/>
          <w:szCs w:val="20"/>
          <w:lang w:bidi="hi-IN"/>
        </w:rPr>
        <w:t>.</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está ciente e concorda com as condições contidas no Edital e seus anexos;</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cumpre os requisitos de habilitação definidos no Edital e que a proposta apresentada está em conformidade com as exigências </w:t>
      </w:r>
      <w:proofErr w:type="spellStart"/>
      <w:r w:rsidR="00CA4215" w:rsidRPr="00CA4215">
        <w:rPr>
          <w:rFonts w:ascii="Arial" w:eastAsia="WenQuanYi Micro Hei" w:hAnsi="Arial" w:cs="Arial"/>
          <w:color w:val="000000"/>
          <w:kern w:val="0"/>
          <w:sz w:val="22"/>
          <w:szCs w:val="20"/>
          <w:lang w:bidi="hi-IN"/>
        </w:rPr>
        <w:t>editalícias</w:t>
      </w:r>
      <w:proofErr w:type="spellEnd"/>
      <w:r w:rsidR="00CA4215" w:rsidRPr="00CA4215">
        <w:rPr>
          <w:rFonts w:ascii="Arial" w:eastAsia="WenQuanYi Micro Hei" w:hAnsi="Arial" w:cs="Arial"/>
          <w:color w:val="000000"/>
          <w:kern w:val="0"/>
          <w:sz w:val="22"/>
          <w:szCs w:val="20"/>
          <w:lang w:bidi="hi-IN"/>
        </w:rPr>
        <w:t>;</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inexistem fatos impeditivos para sua habilitação no certame, ciente da obrigatoriedade de declarar ocorrências posteriores;</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não emprega menor de 18 anos em trabalho noturno, perigoso ou insalubre e não emprega menor de 16 anos, salvo menor, a partir de 14 anos, na condição de aprendiz, nos termos do artigo 7°, XXXIII, da Constituição.</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Zurich BT" w:hAnsi="Arial" w:cs="Arial"/>
          <w:color w:val="000000"/>
          <w:kern w:val="0"/>
          <w:sz w:val="22"/>
          <w:szCs w:val="20"/>
          <w:lang w:bidi="hi-IN"/>
        </w:rPr>
        <w:t>Que</w:t>
      </w:r>
      <w:r w:rsidR="00CA4215" w:rsidRPr="00CA4215">
        <w:rPr>
          <w:rFonts w:ascii="Arial" w:eastAsia="Zurich BT" w:hAnsi="Arial" w:cs="Arial"/>
          <w:color w:val="000000"/>
          <w:kern w:val="0"/>
          <w:sz w:val="22"/>
          <w:szCs w:val="20"/>
          <w:lang w:bidi="hi-IN"/>
        </w:rPr>
        <w:t xml:space="preserve"> a proposta foi elaborada de forma independente, nos termos d</w:t>
      </w:r>
      <w:r w:rsidR="00CA4215" w:rsidRPr="00CA4215">
        <w:rPr>
          <w:rFonts w:ascii="Arial" w:eastAsia="WenQuanYi Micro Hei" w:hAnsi="Arial" w:cs="Arial"/>
          <w:color w:val="000000"/>
          <w:kern w:val="0"/>
          <w:sz w:val="22"/>
          <w:szCs w:val="20"/>
          <w:lang w:bidi="hi-IN"/>
        </w:rPr>
        <w:t>a Instrução Normativa SLTI/MPOG nº 2, de 16 de setembro de 2009;</w:t>
      </w:r>
    </w:p>
    <w:p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kern w:val="0"/>
          <w:sz w:val="22"/>
          <w:szCs w:val="20"/>
          <w:lang w:bidi="hi-IN"/>
        </w:rPr>
        <w:t>Que</w:t>
      </w:r>
      <w:r w:rsidR="00CA4215" w:rsidRPr="00CA4215">
        <w:rPr>
          <w:rFonts w:ascii="Arial" w:eastAsia="WenQuanYi Micro Hei" w:hAnsi="Arial" w:cs="Arial"/>
          <w:kern w:val="0"/>
          <w:sz w:val="22"/>
          <w:szCs w:val="20"/>
          <w:lang w:bidi="hi-IN"/>
        </w:rPr>
        <w:t xml:space="preserve"> não possui, em sua cadeia produtiva, </w:t>
      </w:r>
      <w:proofErr w:type="gramStart"/>
      <w:r w:rsidR="00CA4215" w:rsidRPr="00CA4215">
        <w:rPr>
          <w:rFonts w:ascii="Arial" w:eastAsia="WenQuanYi Micro Hei" w:hAnsi="Arial" w:cs="Arial"/>
          <w:kern w:val="0"/>
          <w:sz w:val="22"/>
          <w:szCs w:val="20"/>
          <w:lang w:bidi="hi-IN"/>
        </w:rPr>
        <w:t>empregados executando trabalho degradante ou forçado, observando o disposto nos incisos III e IV do art.1º e no inciso III do art. 5º da Constituição Federal</w:t>
      </w:r>
      <w:proofErr w:type="gramEnd"/>
      <w:r w:rsidR="00CA4215" w:rsidRPr="00CA4215">
        <w:rPr>
          <w:rFonts w:ascii="Arial" w:eastAsia="WenQuanYi Micro Hei" w:hAnsi="Arial" w:cs="Arial"/>
          <w:kern w:val="0"/>
          <w:sz w:val="22"/>
          <w:szCs w:val="20"/>
          <w:lang w:bidi="hi-IN"/>
        </w:rPr>
        <w:t>.</w:t>
      </w:r>
      <w:bookmarkEnd w:id="1"/>
      <w:r w:rsidR="00CA4215" w:rsidRPr="00CA4215">
        <w:rPr>
          <w:rFonts w:ascii="Arial" w:eastAsia="WenQuanYi Micro Hei" w:hAnsi="Arial" w:cs="Arial"/>
          <w:kern w:val="0"/>
          <w:sz w:val="22"/>
          <w:szCs w:val="20"/>
          <w:lang w:bidi="hi-IN"/>
        </w:rPr>
        <w:t xml:space="preserve"> </w:t>
      </w:r>
    </w:p>
    <w:p w:rsidR="00CA4215" w:rsidRPr="00CA4215"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bCs/>
          <w:color w:val="000000"/>
          <w:kern w:val="0"/>
          <w:sz w:val="22"/>
          <w:szCs w:val="20"/>
          <w:lang w:bidi="hi-IN"/>
        </w:rPr>
        <w:t>Que</w:t>
      </w:r>
      <w:r w:rsidR="00CA4215" w:rsidRPr="00CA4215">
        <w:rPr>
          <w:rFonts w:ascii="Arial" w:eastAsia="WenQuanYi Micro Hei" w:hAnsi="Arial" w:cs="Arial"/>
          <w:bCs/>
          <w:color w:val="000000"/>
          <w:kern w:val="0"/>
          <w:sz w:val="22"/>
          <w:szCs w:val="20"/>
          <w:lang w:bidi="hi-IN"/>
        </w:rPr>
        <w:t xml:space="preserve"> os </w:t>
      </w:r>
      <w:r w:rsidR="00CA4215" w:rsidRPr="00CA4215">
        <w:rPr>
          <w:rFonts w:ascii="Arial" w:eastAsia="WenQuanYi Micro Hei" w:hAnsi="Arial" w:cs="Arial"/>
          <w:kern w:val="0"/>
          <w:sz w:val="22"/>
          <w:szCs w:val="20"/>
          <w:lang w:bidi="hi-IN"/>
        </w:rPr>
        <w:t>serviços</w:t>
      </w:r>
      <w:r w:rsidR="00CA4215" w:rsidRPr="00CA4215">
        <w:rPr>
          <w:rFonts w:ascii="Arial" w:eastAsia="WenQuanYi Micro Hei" w:hAnsi="Arial" w:cs="Arial"/>
          <w:bCs/>
          <w:color w:val="000000"/>
          <w:kern w:val="0"/>
          <w:sz w:val="22"/>
          <w:szCs w:val="20"/>
          <w:lang w:bidi="hi-IN"/>
        </w:rPr>
        <w:t xml:space="preserve">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sidR="00CA4215" w:rsidRPr="00CA4215">
        <w:rPr>
          <w:rFonts w:ascii="Arial" w:eastAsia="WenQuanYi Micro Hei" w:hAnsi="Arial" w:cs="Arial"/>
          <w:bCs/>
          <w:kern w:val="0"/>
          <w:sz w:val="22"/>
          <w:szCs w:val="20"/>
          <w:lang w:bidi="hi-IN"/>
        </w:rPr>
        <w:t>1991.</w:t>
      </w:r>
    </w:p>
    <w:p w:rsidR="00CA4215" w:rsidRPr="00CA4215" w:rsidRDefault="00CA4215" w:rsidP="00B95F8F">
      <w:pPr>
        <w:numPr>
          <w:ilvl w:val="1"/>
          <w:numId w:val="9"/>
        </w:numPr>
        <w:shd w:val="clear" w:color="auto" w:fill="FFFFFF"/>
        <w:suppressAutoHyphens w:val="0"/>
        <w:spacing w:before="120" w:after="120" w:line="276" w:lineRule="auto"/>
        <w:ind w:left="425" w:hanging="425"/>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rsidR="00CA4215" w:rsidRPr="00CA4215" w:rsidRDefault="00CA4215" w:rsidP="00B95F8F">
      <w:pPr>
        <w:numPr>
          <w:ilvl w:val="1"/>
          <w:numId w:val="9"/>
        </w:numPr>
        <w:shd w:val="clear" w:color="auto" w:fill="FFFFFF"/>
        <w:suppressAutoHyphens w:val="0"/>
        <w:spacing w:before="120" w:after="120" w:line="276" w:lineRule="auto"/>
        <w:ind w:left="425" w:hanging="425"/>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A declaração falsa relativa ao cumprimento de qualquer condição sujeitará o licitante às sanções previstas em lei e neste Edital.</w:t>
      </w:r>
    </w:p>
    <w:p w:rsidR="00FE7BAB" w:rsidRPr="00FE7BAB" w:rsidRDefault="00FE7BAB" w:rsidP="00FE7BAB">
      <w:pPr>
        <w:widowControl w:val="0"/>
        <w:shd w:val="clear" w:color="auto" w:fill="FFFFFF"/>
        <w:suppressAutoHyphens w:val="0"/>
        <w:spacing w:before="120" w:after="120" w:line="276" w:lineRule="auto"/>
        <w:ind w:left="993"/>
        <w:jc w:val="both"/>
        <w:rPr>
          <w:rFonts w:ascii="Arial" w:eastAsia="WenQuanYi Micro Hei" w:hAnsi="Arial" w:cs="Arial"/>
          <w:iCs/>
          <w:kern w:val="0"/>
          <w:sz w:val="22"/>
          <w:szCs w:val="22"/>
          <w:highlight w:val="yellow"/>
          <w:lang w:bidi="hi-IN"/>
        </w:rPr>
      </w:pPr>
    </w:p>
    <w:p w:rsidR="00DE4971" w:rsidRDefault="00270CCD" w:rsidP="00DE4971">
      <w:pPr>
        <w:numPr>
          <w:ilvl w:val="0"/>
          <w:numId w:val="9"/>
        </w:numPr>
        <w:shd w:val="clear" w:color="auto" w:fill="FFFFFF"/>
        <w:suppressAutoHyphens w:val="0"/>
        <w:spacing w:before="120" w:after="120" w:line="276" w:lineRule="auto"/>
        <w:ind w:left="0" w:hanging="284"/>
        <w:jc w:val="both"/>
        <w:rPr>
          <w:rFonts w:ascii="Arial" w:eastAsia="WenQuanYi Micro Hei" w:hAnsi="Arial" w:cs="Arial"/>
          <w:b/>
          <w:bCs/>
          <w:kern w:val="0"/>
          <w:sz w:val="22"/>
          <w:szCs w:val="20"/>
          <w:lang w:bidi="hi-IN"/>
        </w:rPr>
      </w:pPr>
      <w:r w:rsidRPr="00270CCD">
        <w:rPr>
          <w:rFonts w:ascii="Arial" w:eastAsia="WenQuanYi Micro Hei" w:hAnsi="Arial" w:cs="Arial"/>
          <w:b/>
          <w:bCs/>
          <w:kern w:val="0"/>
          <w:sz w:val="22"/>
          <w:szCs w:val="20"/>
          <w:lang w:bidi="hi-IN"/>
        </w:rPr>
        <w:lastRenderedPageBreak/>
        <w:t xml:space="preserve">DA SUBCONTRATAÇÃO </w:t>
      </w:r>
    </w:p>
    <w:p w:rsidR="003D56AF" w:rsidRPr="003D56AF" w:rsidRDefault="003D56AF" w:rsidP="003D56AF">
      <w:pPr>
        <w:shd w:val="clear" w:color="auto" w:fill="FFFFFF"/>
        <w:suppressAutoHyphens w:val="0"/>
        <w:spacing w:before="120" w:after="120" w:line="276" w:lineRule="auto"/>
        <w:jc w:val="both"/>
        <w:rPr>
          <w:rFonts w:ascii="Arial" w:eastAsia="WenQuanYi Micro Hei" w:hAnsi="Arial" w:cs="Arial"/>
          <w:b/>
          <w:bCs/>
          <w:kern w:val="0"/>
          <w:sz w:val="22"/>
          <w:szCs w:val="20"/>
          <w:lang w:bidi="hi-IN"/>
        </w:rPr>
      </w:pPr>
    </w:p>
    <w:p w:rsidR="00270CCD" w:rsidRPr="003D56AF" w:rsidRDefault="00270CCD" w:rsidP="00896CB6">
      <w:pPr>
        <w:numPr>
          <w:ilvl w:val="1"/>
          <w:numId w:val="18"/>
        </w:numPr>
        <w:shd w:val="clear" w:color="auto" w:fill="FFFFFF"/>
        <w:suppressAutoHyphens w:val="0"/>
        <w:spacing w:before="120" w:after="120" w:line="276" w:lineRule="auto"/>
        <w:ind w:left="426" w:hanging="426"/>
        <w:jc w:val="both"/>
        <w:rPr>
          <w:rFonts w:ascii="Arial" w:eastAsia="WenQuanYi Micro Hei" w:hAnsi="Arial" w:cs="Arial"/>
          <w:iCs/>
          <w:kern w:val="0"/>
          <w:sz w:val="22"/>
          <w:szCs w:val="20"/>
          <w:lang w:bidi="hi-IN"/>
        </w:rPr>
      </w:pPr>
      <w:r w:rsidRPr="003D56AF">
        <w:rPr>
          <w:rFonts w:ascii="Arial" w:eastAsia="WenQuanYi Micro Hei" w:hAnsi="Arial" w:cs="Arial"/>
          <w:iCs/>
          <w:kern w:val="0"/>
          <w:sz w:val="22"/>
          <w:szCs w:val="20"/>
          <w:lang w:bidi="hi-IN"/>
        </w:rPr>
        <w:t>Será permitida a subcontratação do objeto licitado, na forma do Projeto Básico anexo a este Edital.</w:t>
      </w:r>
    </w:p>
    <w:p w:rsidR="00FE2364" w:rsidRPr="00095A01" w:rsidRDefault="00FE2364">
      <w:pPr>
        <w:spacing w:after="360"/>
        <w:ind w:firstLine="1418"/>
        <w:jc w:val="both"/>
        <w:rPr>
          <w:rFonts w:ascii="Ecofont_Spranq_eco_Sans" w:eastAsia="Calibri" w:hAnsi="Ecofont_Spranq_eco_Sans" w:cs="Ecofont_Spranq_eco_Sans"/>
          <w:iCs/>
          <w:color w:val="000000"/>
          <w:sz w:val="22"/>
          <w:lang w:eastAsia="en-US"/>
        </w:rPr>
      </w:pPr>
    </w:p>
    <w:p w:rsidR="00095A01" w:rsidRPr="00095A01" w:rsidRDefault="00095A01" w:rsidP="00896CB6">
      <w:pPr>
        <w:widowControl w:val="0"/>
        <w:numPr>
          <w:ilvl w:val="0"/>
          <w:numId w:val="18"/>
        </w:numPr>
        <w:shd w:val="clear" w:color="auto" w:fill="FFFFFF"/>
        <w:suppressAutoHyphens w:val="0"/>
        <w:spacing w:before="119" w:after="119" w:line="276" w:lineRule="auto"/>
        <w:ind w:left="0" w:hanging="284"/>
        <w:jc w:val="both"/>
        <w:rPr>
          <w:rFonts w:ascii="Arial" w:eastAsia="WenQuanYi Micro Hei" w:hAnsi="Arial" w:cs="Arial"/>
          <w:kern w:val="0"/>
          <w:sz w:val="22"/>
          <w:szCs w:val="20"/>
          <w:lang w:bidi="hi-IN"/>
        </w:rPr>
      </w:pPr>
      <w:r w:rsidRPr="00095A01">
        <w:rPr>
          <w:rFonts w:ascii="Arial" w:eastAsia="WenQuanYi Micro Hei" w:hAnsi="Arial" w:cs="Arial"/>
          <w:b/>
          <w:color w:val="000000"/>
          <w:kern w:val="0"/>
          <w:sz w:val="22"/>
          <w:szCs w:val="20"/>
          <w:lang w:bidi="hi-IN"/>
        </w:rPr>
        <w:t>DO ENVIO DA PROPOSTA</w:t>
      </w:r>
    </w:p>
    <w:p w:rsidR="00095A01" w:rsidRDefault="00095A01" w:rsidP="00896CB6">
      <w:pPr>
        <w:numPr>
          <w:ilvl w:val="1"/>
          <w:numId w:val="18"/>
        </w:numPr>
        <w:shd w:val="clear" w:color="auto" w:fill="FFFFFF"/>
        <w:suppressAutoHyphens w:val="0"/>
        <w:spacing w:before="120" w:after="120" w:line="276" w:lineRule="auto"/>
        <w:ind w:left="426" w:hanging="426"/>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 xml:space="preserve">O licitante deverá encaminhar a proposta por meio do sistema eletrônico até a data e </w:t>
      </w:r>
      <w:proofErr w:type="gramStart"/>
      <w:r w:rsidRPr="00095A01">
        <w:rPr>
          <w:rFonts w:ascii="Arial" w:eastAsia="WenQuanYi Micro Hei" w:hAnsi="Arial" w:cs="Arial"/>
          <w:color w:val="000000"/>
          <w:kern w:val="0"/>
          <w:sz w:val="22"/>
          <w:szCs w:val="20"/>
          <w:lang w:bidi="hi-IN"/>
        </w:rPr>
        <w:t>horário marcados</w:t>
      </w:r>
      <w:proofErr w:type="gramEnd"/>
      <w:r w:rsidRPr="00095A01">
        <w:rPr>
          <w:rFonts w:ascii="Arial" w:eastAsia="WenQuanYi Micro Hei" w:hAnsi="Arial" w:cs="Arial"/>
          <w:color w:val="000000"/>
          <w:kern w:val="0"/>
          <w:sz w:val="22"/>
          <w:szCs w:val="20"/>
          <w:lang w:bidi="hi-IN"/>
        </w:rPr>
        <w:t xml:space="preserve"> para abertura da sessão, quando, então, encerrar-se-á automaticamente a fase de recebimento de propostas.</w:t>
      </w:r>
    </w:p>
    <w:p w:rsidR="00095A01" w:rsidRDefault="00095A01" w:rsidP="00896CB6">
      <w:pPr>
        <w:numPr>
          <w:ilvl w:val="1"/>
          <w:numId w:val="18"/>
        </w:numPr>
        <w:shd w:val="clear" w:color="auto" w:fill="FFFFFF"/>
        <w:suppressAutoHyphens w:val="0"/>
        <w:spacing w:before="120" w:after="120" w:line="276" w:lineRule="auto"/>
        <w:ind w:left="425" w:hanging="425"/>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O licitante será responsável por todas as transações que forem efetuadas em seu nome no sistema eletrônico, assumindo como firmes e verdadeiras suas propostas e lances.</w:t>
      </w:r>
    </w:p>
    <w:p w:rsidR="00095A01" w:rsidRPr="00095A01" w:rsidRDefault="00095A01" w:rsidP="00896CB6">
      <w:pPr>
        <w:numPr>
          <w:ilvl w:val="1"/>
          <w:numId w:val="18"/>
        </w:numPr>
        <w:shd w:val="clear" w:color="auto" w:fill="FFFFFF"/>
        <w:suppressAutoHyphens w:val="0"/>
        <w:spacing w:before="120" w:after="120" w:line="276" w:lineRule="auto"/>
        <w:ind w:left="425" w:hanging="425"/>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Incumbirá ao licitante acompanhar as operações no sistema eletrônico durante a sessão pública da licitação, ficando responsável pelo ônus decorrente da perda de negócios, diante da inobservância de quaisquer mensagens emitidas pelo sistema ou de sua desconexão.</w:t>
      </w:r>
    </w:p>
    <w:p w:rsidR="00095A01" w:rsidRPr="00F47BBA" w:rsidRDefault="00095A01" w:rsidP="00896CB6">
      <w:pPr>
        <w:numPr>
          <w:ilvl w:val="1"/>
          <w:numId w:val="18"/>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095A01">
        <w:rPr>
          <w:rFonts w:ascii="Arial" w:eastAsia="WenQuanYi Micro Hei" w:hAnsi="Arial" w:cs="Arial"/>
          <w:kern w:val="0"/>
          <w:sz w:val="22"/>
          <w:szCs w:val="20"/>
          <w:lang w:bidi="hi-IN"/>
        </w:rPr>
        <w:t xml:space="preserve">Até a abertura da sessão, os licitantes poderão retirar ou substituir as propostas apresentadas.  </w:t>
      </w:r>
    </w:p>
    <w:p w:rsidR="00095A01" w:rsidRPr="00055CE0" w:rsidRDefault="00095A01" w:rsidP="00896CB6">
      <w:pPr>
        <w:numPr>
          <w:ilvl w:val="1"/>
          <w:numId w:val="18"/>
        </w:numPr>
        <w:shd w:val="clear" w:color="auto" w:fill="FFFFFF"/>
        <w:suppressAutoHyphens w:val="0"/>
        <w:spacing w:before="120" w:after="120" w:line="276" w:lineRule="auto"/>
        <w:ind w:left="426" w:hanging="426"/>
        <w:jc w:val="both"/>
        <w:rPr>
          <w:rFonts w:ascii="Arial" w:eastAsia="WenQuanYi Micro Hei" w:hAnsi="Arial" w:cs="Arial"/>
          <w:kern w:val="0"/>
          <w:sz w:val="22"/>
          <w:szCs w:val="20"/>
          <w:lang w:bidi="hi-IN"/>
        </w:rPr>
      </w:pPr>
      <w:r w:rsidRPr="009F3761">
        <w:rPr>
          <w:rFonts w:ascii="Arial" w:eastAsia="WenQuanYi Micro Hei" w:hAnsi="Arial" w:cs="Arial"/>
          <w:kern w:val="0"/>
          <w:sz w:val="22"/>
          <w:szCs w:val="20"/>
          <w:lang w:bidi="hi-IN"/>
        </w:rPr>
        <w:t xml:space="preserve">O licitante deverá enviar sua proposta mediante o preenchimento, no sistema eletrônico, dos </w:t>
      </w:r>
      <w:r w:rsidRPr="00055CE0">
        <w:rPr>
          <w:rFonts w:ascii="Arial" w:eastAsia="WenQuanYi Micro Hei" w:hAnsi="Arial" w:cs="Arial"/>
          <w:kern w:val="0"/>
          <w:sz w:val="22"/>
          <w:szCs w:val="20"/>
          <w:lang w:bidi="hi-IN"/>
        </w:rPr>
        <w:t>seguintes campos:</w:t>
      </w:r>
    </w:p>
    <w:p w:rsidR="00095A01" w:rsidRPr="00FB7D69" w:rsidRDefault="00916297" w:rsidP="00896CB6">
      <w:pPr>
        <w:numPr>
          <w:ilvl w:val="2"/>
          <w:numId w:val="18"/>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FB7D69">
        <w:rPr>
          <w:rFonts w:ascii="Arial" w:eastAsia="WenQuanYi Micro Hei" w:hAnsi="Arial" w:cs="Arial"/>
          <w:kern w:val="0"/>
          <w:sz w:val="22"/>
          <w:szCs w:val="20"/>
          <w:lang w:bidi="hi-IN"/>
        </w:rPr>
        <w:t>Valor</w:t>
      </w:r>
      <w:r w:rsidR="00095A01" w:rsidRPr="00FB7D69">
        <w:rPr>
          <w:rFonts w:ascii="Arial" w:eastAsia="WenQuanYi Micro Hei" w:hAnsi="Arial" w:cs="Arial"/>
          <w:kern w:val="0"/>
          <w:sz w:val="22"/>
          <w:szCs w:val="20"/>
          <w:lang w:bidi="hi-IN"/>
        </w:rPr>
        <w:t xml:space="preserve"> </w:t>
      </w:r>
      <w:r w:rsidR="00325FD6" w:rsidRPr="00FB7D69">
        <w:rPr>
          <w:rFonts w:ascii="Arial" w:eastAsia="WenQuanYi Micro Hei" w:hAnsi="Arial" w:cs="Arial"/>
          <w:kern w:val="0"/>
          <w:sz w:val="22"/>
          <w:szCs w:val="20"/>
          <w:lang w:bidi="hi-IN"/>
        </w:rPr>
        <w:t>global</w:t>
      </w:r>
      <w:r w:rsidR="00095A01" w:rsidRPr="00FB7D69">
        <w:rPr>
          <w:rFonts w:ascii="Arial" w:eastAsia="WenQuanYi Micro Hei" w:hAnsi="Arial" w:cs="Arial"/>
          <w:kern w:val="0"/>
          <w:sz w:val="22"/>
          <w:szCs w:val="20"/>
          <w:lang w:bidi="hi-IN"/>
        </w:rPr>
        <w:t xml:space="preserve"> da proposta, utilizando </w:t>
      </w:r>
      <w:proofErr w:type="gramStart"/>
      <w:r w:rsidR="00095A01" w:rsidRPr="00FB7D69">
        <w:rPr>
          <w:rFonts w:ascii="Arial" w:eastAsia="WenQuanYi Micro Hei" w:hAnsi="Arial" w:cs="Arial"/>
          <w:kern w:val="0"/>
          <w:sz w:val="22"/>
          <w:szCs w:val="20"/>
          <w:lang w:bidi="hi-IN"/>
        </w:rPr>
        <w:t>2</w:t>
      </w:r>
      <w:proofErr w:type="gramEnd"/>
      <w:r w:rsidR="00095A01" w:rsidRPr="00FB7D69">
        <w:rPr>
          <w:rFonts w:ascii="Arial" w:eastAsia="WenQuanYi Micro Hei" w:hAnsi="Arial" w:cs="Arial"/>
          <w:kern w:val="0"/>
          <w:sz w:val="22"/>
          <w:szCs w:val="20"/>
          <w:lang w:bidi="hi-IN"/>
        </w:rPr>
        <w:t xml:space="preserve"> (duas) casas decimais para evitar correções futuras na PROPOSTA DE PREÇOS;</w:t>
      </w:r>
    </w:p>
    <w:p w:rsidR="009F3761" w:rsidRPr="00055CE0" w:rsidRDefault="009F3761" w:rsidP="00896CB6">
      <w:pPr>
        <w:numPr>
          <w:ilvl w:val="2"/>
          <w:numId w:val="18"/>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Descrição detalhada do objeto;</w:t>
      </w:r>
    </w:p>
    <w:p w:rsidR="00095A01" w:rsidRDefault="009F3761" w:rsidP="00896CB6">
      <w:pPr>
        <w:numPr>
          <w:ilvl w:val="2"/>
          <w:numId w:val="18"/>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 xml:space="preserve"> </w:t>
      </w:r>
      <w:r w:rsidR="00095A01" w:rsidRPr="00055CE0">
        <w:rPr>
          <w:rFonts w:ascii="Arial" w:eastAsia="WenQuanYi Micro Hei" w:hAnsi="Arial" w:cs="Arial"/>
          <w:kern w:val="0"/>
          <w:sz w:val="22"/>
          <w:szCs w:val="20"/>
          <w:lang w:bidi="hi-IN"/>
        </w:rPr>
        <w:t xml:space="preserve">Prazo de validade da proposta, que não poderá ser inferior a </w:t>
      </w:r>
      <w:r w:rsidRPr="00055CE0">
        <w:rPr>
          <w:rFonts w:ascii="Arial" w:eastAsia="WenQuanYi Micro Hei" w:hAnsi="Arial" w:cs="Arial"/>
          <w:kern w:val="0"/>
          <w:sz w:val="22"/>
          <w:szCs w:val="20"/>
          <w:lang w:bidi="hi-IN"/>
        </w:rPr>
        <w:t>90</w:t>
      </w:r>
      <w:r w:rsidR="00DC50E5" w:rsidRPr="00055CE0">
        <w:rPr>
          <w:rFonts w:ascii="Arial" w:eastAsia="WenQuanYi Micro Hei" w:hAnsi="Arial" w:cs="Arial"/>
          <w:kern w:val="0"/>
          <w:sz w:val="22"/>
          <w:szCs w:val="20"/>
          <w:lang w:bidi="hi-IN"/>
        </w:rPr>
        <w:t xml:space="preserve"> (</w:t>
      </w:r>
      <w:r w:rsidRPr="00055CE0">
        <w:rPr>
          <w:rFonts w:ascii="Arial" w:eastAsia="WenQuanYi Micro Hei" w:hAnsi="Arial" w:cs="Arial"/>
          <w:kern w:val="0"/>
          <w:sz w:val="22"/>
          <w:szCs w:val="20"/>
          <w:lang w:bidi="hi-IN"/>
        </w:rPr>
        <w:t>noventa</w:t>
      </w:r>
      <w:r w:rsidR="00095A01" w:rsidRPr="00055CE0">
        <w:rPr>
          <w:rFonts w:ascii="Arial" w:eastAsia="WenQuanYi Micro Hei" w:hAnsi="Arial" w:cs="Arial"/>
          <w:kern w:val="0"/>
          <w:sz w:val="22"/>
          <w:szCs w:val="20"/>
          <w:lang w:bidi="hi-IN"/>
        </w:rPr>
        <w:t>) dias consecutivos, a contar da sua apresentação.</w:t>
      </w:r>
    </w:p>
    <w:p w:rsidR="00916297" w:rsidRDefault="00095A01" w:rsidP="00896CB6">
      <w:pPr>
        <w:numPr>
          <w:ilvl w:val="1"/>
          <w:numId w:val="18"/>
        </w:numPr>
        <w:shd w:val="clear" w:color="auto" w:fill="FFFFFF"/>
        <w:suppressAutoHyphens w:val="0"/>
        <w:spacing w:before="120" w:after="120" w:line="276" w:lineRule="auto"/>
        <w:ind w:left="426" w:hanging="426"/>
        <w:jc w:val="both"/>
        <w:rPr>
          <w:rFonts w:ascii="Arial" w:eastAsia="WenQuanYi Micro Hei" w:hAnsi="Arial" w:cs="Arial"/>
          <w:kern w:val="0"/>
          <w:sz w:val="22"/>
          <w:szCs w:val="22"/>
          <w:lang w:bidi="hi-IN"/>
        </w:rPr>
      </w:pPr>
      <w:r w:rsidRPr="00095A01">
        <w:rPr>
          <w:rFonts w:ascii="Arial" w:eastAsia="WenQuanYi Micro Hei" w:hAnsi="Arial" w:cs="Arial"/>
          <w:kern w:val="0"/>
          <w:sz w:val="20"/>
          <w:szCs w:val="20"/>
          <w:lang w:bidi="hi-IN"/>
        </w:rPr>
        <w:t xml:space="preserve">O </w:t>
      </w:r>
      <w:r w:rsidRPr="00095A01">
        <w:rPr>
          <w:rFonts w:ascii="Arial" w:eastAsia="WenQuanYi Micro Hei" w:hAnsi="Arial" w:cs="Arial"/>
          <w:kern w:val="0"/>
          <w:sz w:val="22"/>
          <w:szCs w:val="22"/>
          <w:lang w:bidi="hi-IN"/>
        </w:rPr>
        <w:t>licitante deverá utilizar, sempre que possível, nos valores propostos, mão de obra, materiais, tecnologias e matérias primas existentes no local da execução das obras, desde que não se produzam prejuízos à eficiência na execução do objeto.</w:t>
      </w:r>
    </w:p>
    <w:p w:rsidR="00095A01" w:rsidRPr="00095A01" w:rsidRDefault="00095A01" w:rsidP="00896CB6">
      <w:pPr>
        <w:numPr>
          <w:ilvl w:val="1"/>
          <w:numId w:val="18"/>
        </w:numPr>
        <w:shd w:val="clear" w:color="auto" w:fill="FFFFFF"/>
        <w:suppressAutoHyphens w:val="0"/>
        <w:spacing w:before="120" w:after="120" w:line="276" w:lineRule="auto"/>
        <w:ind w:left="426" w:hanging="426"/>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O licitante deverá anexar os seguintes documentos:</w:t>
      </w:r>
    </w:p>
    <w:p w:rsidR="009F3761" w:rsidRDefault="00095A01" w:rsidP="00896CB6">
      <w:pPr>
        <w:numPr>
          <w:ilvl w:val="2"/>
          <w:numId w:val="18"/>
        </w:numPr>
        <w:shd w:val="clear" w:color="auto" w:fill="FFFFFF"/>
        <w:suppressAutoHyphens w:val="0"/>
        <w:spacing w:before="120" w:after="120" w:line="276" w:lineRule="auto"/>
        <w:ind w:left="993"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Cronograma físico-financeiro, observando-se as etapas e prazos de execução e a previsão de reembolso orçamentário estabelecida neste Edital e seus anexos, e incluindo as etapas necessárias à medição, ao monitoramento e ao controle das obras;</w:t>
      </w:r>
    </w:p>
    <w:p w:rsidR="00095A01" w:rsidRPr="009F3761" w:rsidRDefault="00095A01" w:rsidP="00896CB6">
      <w:pPr>
        <w:numPr>
          <w:ilvl w:val="2"/>
          <w:numId w:val="18"/>
        </w:numPr>
        <w:shd w:val="clear" w:color="auto" w:fill="FFFFFF"/>
        <w:suppressAutoHyphens w:val="0"/>
        <w:spacing w:before="120" w:after="120" w:line="276" w:lineRule="auto"/>
        <w:ind w:left="993" w:hanging="567"/>
        <w:jc w:val="both"/>
        <w:rPr>
          <w:rFonts w:ascii="Arial" w:eastAsia="WenQuanYi Micro Hei" w:hAnsi="Arial" w:cs="Arial"/>
          <w:kern w:val="0"/>
          <w:sz w:val="22"/>
          <w:szCs w:val="22"/>
          <w:lang w:bidi="hi-IN"/>
        </w:rPr>
      </w:pPr>
      <w:r w:rsidRPr="009F3761">
        <w:rPr>
          <w:rFonts w:ascii="Arial" w:eastAsia="WenQuanYi Micro Hei" w:hAnsi="Arial" w:cs="Arial"/>
          <w:kern w:val="0"/>
          <w:sz w:val="22"/>
          <w:szCs w:val="22"/>
          <w:lang w:bidi="hi-IN"/>
        </w:rPr>
        <w:t xml:space="preserve"> Planilhas de composição analítica das taxas de Bonificação e Despesas Indiretas (BDI) e das Taxas de Encargos Sociais, discriminando todas as parcelas que o compõem.</w:t>
      </w:r>
    </w:p>
    <w:p w:rsidR="00095A01" w:rsidRPr="00095A01" w:rsidRDefault="00095A01" w:rsidP="00896CB6">
      <w:pPr>
        <w:numPr>
          <w:ilvl w:val="1"/>
          <w:numId w:val="18"/>
        </w:numPr>
        <w:shd w:val="clear" w:color="auto" w:fill="FFFFFF"/>
        <w:suppressAutoHyphens w:val="0"/>
        <w:spacing w:before="120" w:after="120" w:line="276" w:lineRule="auto"/>
        <w:ind w:left="425" w:hanging="425"/>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Todas as especificações do objeto contidas na proposta vinculam a Contratada.</w:t>
      </w:r>
    </w:p>
    <w:p w:rsidR="00095A01" w:rsidRPr="00095A01" w:rsidRDefault="00095A01" w:rsidP="00896CB6">
      <w:pPr>
        <w:numPr>
          <w:ilvl w:val="1"/>
          <w:numId w:val="18"/>
        </w:numPr>
        <w:shd w:val="clear" w:color="auto" w:fill="FFFFFF"/>
        <w:suppressAutoHyphens w:val="0"/>
        <w:spacing w:before="120" w:after="120" w:line="276" w:lineRule="auto"/>
        <w:ind w:left="425" w:hanging="425"/>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Nos valores propostos estarão inclusos todos os custos operacionais, encargos previdenciários, trabalhistas, tributários, comerciais e quaisquer outros que incidam direta ou indiretamente na prestação dos serviços.</w:t>
      </w:r>
    </w:p>
    <w:p w:rsidR="00095A01" w:rsidRPr="00095A01" w:rsidRDefault="00095A01" w:rsidP="00896CB6">
      <w:pPr>
        <w:numPr>
          <w:ilvl w:val="1"/>
          <w:numId w:val="18"/>
        </w:numPr>
        <w:shd w:val="clear" w:color="auto" w:fill="FFFFFF"/>
        <w:suppressAutoHyphens w:val="0"/>
        <w:spacing w:before="120" w:after="120" w:line="276" w:lineRule="auto"/>
        <w:ind w:left="567"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lastRenderedPageBreak/>
        <w:t xml:space="preserve">É de inteira responsabilidade </w:t>
      </w:r>
      <w:proofErr w:type="gramStart"/>
      <w:r w:rsidRPr="00095A01">
        <w:rPr>
          <w:rFonts w:ascii="Arial" w:eastAsia="WenQuanYi Micro Hei" w:hAnsi="Arial" w:cs="Arial"/>
          <w:kern w:val="0"/>
          <w:sz w:val="22"/>
          <w:szCs w:val="22"/>
          <w:lang w:bidi="hi-IN"/>
        </w:rPr>
        <w:t>da licitante obter</w:t>
      </w:r>
      <w:proofErr w:type="gramEnd"/>
      <w:r w:rsidRPr="00095A01">
        <w:rPr>
          <w:rFonts w:ascii="Arial" w:eastAsia="WenQuanYi Micro Hei" w:hAnsi="Arial" w:cs="Arial"/>
          <w:kern w:val="0"/>
          <w:sz w:val="22"/>
          <w:szCs w:val="22"/>
          <w:lang w:bidi="hi-IN"/>
        </w:rPr>
        <w:t>, dos órgãos competentes, informação sobre a incidência ou não de tributos e taxas de qualquer natureza devidas para o fornecimento objeto desta licitação nos mercados interno e/ou externo, não se admitindo alegação de desconhecimento de incidência tributária, ou outras correlatas.</w:t>
      </w:r>
    </w:p>
    <w:p w:rsidR="00095A01" w:rsidRPr="00095A01" w:rsidRDefault="00095A01" w:rsidP="00896CB6">
      <w:pPr>
        <w:numPr>
          <w:ilvl w:val="1"/>
          <w:numId w:val="18"/>
        </w:numPr>
        <w:shd w:val="clear" w:color="auto" w:fill="FFFFFF"/>
        <w:suppressAutoHyphens w:val="0"/>
        <w:spacing w:before="120" w:after="120" w:line="276" w:lineRule="auto"/>
        <w:ind w:left="567"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Os licitantes devem respeitar os preços máximos estabelecidos nas normas de regência de contratações públicas federais, quando participarem de licitações públicas;</w:t>
      </w:r>
    </w:p>
    <w:p w:rsidR="00095A01" w:rsidRPr="00095A01" w:rsidRDefault="00095A01" w:rsidP="00896CB6">
      <w:pPr>
        <w:numPr>
          <w:ilvl w:val="2"/>
          <w:numId w:val="18"/>
        </w:numPr>
        <w:shd w:val="clear" w:color="auto" w:fill="FFFFFF"/>
        <w:suppressAutoHyphens w:val="0"/>
        <w:spacing w:before="120" w:after="120" w:line="276" w:lineRule="auto"/>
        <w:ind w:left="1276" w:hanging="709"/>
        <w:jc w:val="both"/>
        <w:rPr>
          <w:rFonts w:ascii="Arial" w:eastAsia="WenQuanYi Micro Hei" w:hAnsi="Arial" w:cs="Arial"/>
          <w:color w:val="000000"/>
          <w:kern w:val="0"/>
          <w:sz w:val="22"/>
          <w:szCs w:val="22"/>
          <w:lang w:bidi="hi-IN"/>
        </w:rPr>
      </w:pPr>
      <w:r w:rsidRPr="00095A01">
        <w:rPr>
          <w:rFonts w:ascii="Arial" w:eastAsia="WenQuanYi Micro Hei" w:hAnsi="Arial" w:cs="Arial"/>
          <w:color w:val="000000"/>
          <w:kern w:val="0"/>
          <w:sz w:val="22"/>
          <w:szCs w:val="22"/>
          <w:lang w:bidi="hi-IN"/>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095A01">
        <w:rPr>
          <w:rFonts w:ascii="Arial" w:eastAsia="WenQuanYi Micro Hei" w:hAnsi="Arial" w:cs="Arial"/>
          <w:color w:val="000000"/>
          <w:kern w:val="0"/>
          <w:sz w:val="22"/>
          <w:szCs w:val="22"/>
          <w:lang w:bidi="hi-IN"/>
        </w:rPr>
        <w:t>sobrepreço</w:t>
      </w:r>
      <w:proofErr w:type="spellEnd"/>
      <w:r w:rsidRPr="00095A01">
        <w:rPr>
          <w:rFonts w:ascii="Arial" w:eastAsia="WenQuanYi Micro Hei" w:hAnsi="Arial" w:cs="Arial"/>
          <w:color w:val="000000"/>
          <w:kern w:val="0"/>
          <w:sz w:val="22"/>
          <w:szCs w:val="22"/>
          <w:lang w:bidi="hi-IN"/>
        </w:rPr>
        <w:t xml:space="preserve"> na execução do contrato.</w:t>
      </w:r>
    </w:p>
    <w:p w:rsidR="00095A01" w:rsidRDefault="00095A01" w:rsidP="00896CB6">
      <w:pPr>
        <w:numPr>
          <w:ilvl w:val="1"/>
          <w:numId w:val="18"/>
        </w:numPr>
        <w:shd w:val="clear" w:color="auto" w:fill="FFFFFF"/>
        <w:suppressAutoHyphens w:val="0"/>
        <w:spacing w:before="120" w:after="120" w:line="276" w:lineRule="auto"/>
        <w:ind w:left="567" w:hanging="567"/>
        <w:jc w:val="both"/>
        <w:rPr>
          <w:rFonts w:ascii="Arial" w:eastAsia="WenQuanYi Micro Hei" w:hAnsi="Arial" w:cs="Arial"/>
          <w:color w:val="000000"/>
          <w:kern w:val="0"/>
          <w:sz w:val="22"/>
          <w:szCs w:val="22"/>
          <w:lang w:bidi="hi-IN"/>
        </w:rPr>
      </w:pPr>
      <w:r w:rsidRPr="00095A01">
        <w:rPr>
          <w:rFonts w:ascii="Arial" w:eastAsia="WenQuanYi Micro Hei" w:hAnsi="Arial" w:cs="Arial"/>
          <w:color w:val="000000"/>
          <w:kern w:val="0"/>
          <w:sz w:val="22"/>
          <w:szCs w:val="22"/>
          <w:lang w:bidi="hi-IN"/>
        </w:rPr>
        <w:t>A verificação de conformidade das propostas será feita exclusivamente em relação à proposta mais bem classificada, após a fase de disputas, nos termos do art. 24, §1º da Lei nº 12.462/11.</w:t>
      </w:r>
    </w:p>
    <w:p w:rsidR="002A66DB" w:rsidRDefault="002A66DB" w:rsidP="002A66DB">
      <w:pPr>
        <w:shd w:val="clear" w:color="auto" w:fill="FFFFFF"/>
        <w:suppressAutoHyphens w:val="0"/>
        <w:spacing w:before="120" w:after="120" w:line="276" w:lineRule="auto"/>
        <w:ind w:left="567"/>
        <w:jc w:val="both"/>
        <w:rPr>
          <w:rFonts w:ascii="Arial" w:eastAsia="WenQuanYi Micro Hei" w:hAnsi="Arial" w:cs="Arial"/>
          <w:color w:val="000000"/>
          <w:kern w:val="0"/>
          <w:sz w:val="22"/>
          <w:szCs w:val="22"/>
          <w:lang w:bidi="hi-IN"/>
        </w:rPr>
      </w:pPr>
    </w:p>
    <w:p w:rsidR="002A66DB" w:rsidRPr="00DC50E5" w:rsidRDefault="002A66DB" w:rsidP="00896CB6">
      <w:pPr>
        <w:keepNext/>
        <w:widowControl w:val="0"/>
        <w:numPr>
          <w:ilvl w:val="0"/>
          <w:numId w:val="11"/>
        </w:numPr>
        <w:shd w:val="clear" w:color="auto" w:fill="FFFFFF"/>
        <w:tabs>
          <w:tab w:val="left" w:pos="0"/>
        </w:tabs>
        <w:suppressAutoHyphens w:val="0"/>
        <w:overflowPunct w:val="0"/>
        <w:spacing w:before="119" w:after="119" w:line="276" w:lineRule="auto"/>
        <w:ind w:left="0" w:hanging="284"/>
        <w:jc w:val="both"/>
        <w:textAlignment w:val="baseline"/>
        <w:rPr>
          <w:rFonts w:ascii="Arial" w:eastAsia="WenQuanYi Micro Hei" w:hAnsi="Arial" w:cs="Arial"/>
          <w:kern w:val="0"/>
          <w:sz w:val="22"/>
          <w:szCs w:val="20"/>
          <w:lang w:bidi="hi-IN"/>
        </w:rPr>
      </w:pPr>
      <w:r w:rsidRPr="00DC50E5">
        <w:rPr>
          <w:rFonts w:ascii="Arial" w:eastAsia="WenQuanYi Micro Hei" w:hAnsi="Arial" w:cs="Arial"/>
          <w:b/>
          <w:color w:val="000000"/>
          <w:kern w:val="0"/>
          <w:sz w:val="22"/>
          <w:szCs w:val="20"/>
          <w:lang w:bidi="hi-IN"/>
        </w:rPr>
        <w:t>DA FASE DE DISPUTAS</w:t>
      </w:r>
    </w:p>
    <w:p w:rsidR="002A66DB"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 w:val="22"/>
          <w:szCs w:val="20"/>
          <w:lang w:bidi="hi-IN"/>
        </w:rPr>
      </w:pPr>
      <w:r w:rsidRPr="00DC50E5">
        <w:rPr>
          <w:rFonts w:ascii="Arial" w:eastAsia="WenQuanYi Micro Hei" w:hAnsi="Arial" w:cs="Arial"/>
          <w:color w:val="000000"/>
          <w:kern w:val="0"/>
          <w:sz w:val="22"/>
          <w:szCs w:val="20"/>
          <w:lang w:eastAsia="en-US" w:bidi="hi-IN"/>
        </w:rPr>
        <w:t xml:space="preserve">A abertura da presente licitação dar-se-á em sessão pública, por meio de sistema eletrônico, na data, horário e </w:t>
      </w:r>
      <w:proofErr w:type="gramStart"/>
      <w:r w:rsidRPr="00DC50E5">
        <w:rPr>
          <w:rFonts w:ascii="Arial" w:eastAsia="WenQuanYi Micro Hei" w:hAnsi="Arial" w:cs="Arial"/>
          <w:color w:val="000000"/>
          <w:kern w:val="0"/>
          <w:sz w:val="22"/>
          <w:szCs w:val="20"/>
          <w:lang w:eastAsia="en-US" w:bidi="hi-IN"/>
        </w:rPr>
        <w:t>local indicados</w:t>
      </w:r>
      <w:proofErr w:type="gramEnd"/>
      <w:r w:rsidRPr="00DC50E5">
        <w:rPr>
          <w:rFonts w:ascii="Arial" w:eastAsia="WenQuanYi Micro Hei" w:hAnsi="Arial" w:cs="Arial"/>
          <w:color w:val="000000"/>
          <w:kern w:val="0"/>
          <w:sz w:val="22"/>
          <w:szCs w:val="20"/>
          <w:lang w:eastAsia="en-US" w:bidi="hi-IN"/>
        </w:rPr>
        <w:t xml:space="preserve"> neste Edital.</w:t>
      </w:r>
    </w:p>
    <w:p w:rsidR="002A66DB" w:rsidRPr="00D651B9"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O modo de disputa será o aberto.</w:t>
      </w:r>
    </w:p>
    <w:p w:rsidR="002A66DB" w:rsidRPr="00D651B9"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Os licitantes apresentarão suas propostas em sessão pública por meio de lances públicos, sucessivos e crescentes.</w:t>
      </w:r>
    </w:p>
    <w:p w:rsidR="002A66DB" w:rsidRPr="00DC50E5"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 xml:space="preserve">Após a definição da melhor proposta, a Comissão do RDC verificará a diferença de valores apresentada entre a primeira e a segunda classificadas, podendo o Presidente </w:t>
      </w:r>
      <w:proofErr w:type="gramStart"/>
      <w:r w:rsidRPr="00DC50E5">
        <w:rPr>
          <w:rFonts w:ascii="Arial" w:eastAsia="WenQuanYi Micro Hei" w:hAnsi="Arial" w:cs="Arial"/>
          <w:iCs/>
          <w:kern w:val="0"/>
          <w:sz w:val="22"/>
          <w:szCs w:val="20"/>
          <w:lang w:bidi="hi-IN"/>
        </w:rPr>
        <w:t>da Comissão reabrir</w:t>
      </w:r>
      <w:proofErr w:type="gramEnd"/>
      <w:r w:rsidRPr="00DC50E5">
        <w:rPr>
          <w:rFonts w:ascii="Arial" w:eastAsia="WenQuanYi Micro Hei" w:hAnsi="Arial" w:cs="Arial"/>
          <w:iCs/>
          <w:kern w:val="0"/>
          <w:sz w:val="22"/>
          <w:szCs w:val="20"/>
          <w:lang w:bidi="hi-IN"/>
        </w:rPr>
        <w:t xml:space="preserve"> a fase de lances, caso essa diferença seja superior a 10% (dez por cento).</w:t>
      </w:r>
    </w:p>
    <w:p w:rsidR="002A66DB" w:rsidRPr="00DC50E5" w:rsidRDefault="002A66DB" w:rsidP="00896CB6">
      <w:pPr>
        <w:keepNext/>
        <w:widowControl w:val="0"/>
        <w:numPr>
          <w:ilvl w:val="2"/>
          <w:numId w:val="11"/>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 xml:space="preserve">A reabertura da fase de lances tem por objetivo aproximar as demais propostas do valor apresentado pela primeira colocada. </w:t>
      </w:r>
    </w:p>
    <w:p w:rsidR="002A66DB" w:rsidRPr="00DC50E5" w:rsidRDefault="002A66DB" w:rsidP="00896CB6">
      <w:pPr>
        <w:keepNext/>
        <w:widowControl w:val="0"/>
        <w:numPr>
          <w:ilvl w:val="3"/>
          <w:numId w:val="11"/>
        </w:numPr>
        <w:shd w:val="clear" w:color="auto" w:fill="FFFFFF"/>
        <w:tabs>
          <w:tab w:val="left" w:pos="708"/>
        </w:tabs>
        <w:suppressAutoHyphens w:val="0"/>
        <w:overflowPunct w:val="0"/>
        <w:spacing w:before="120" w:after="120" w:line="276" w:lineRule="auto"/>
        <w:ind w:left="1843" w:hanging="850"/>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A primeira colocada não participará dessa fase de reabertura e não haverá alteração da sua classificação, apenas das licitantes subsequentes.</w:t>
      </w:r>
    </w:p>
    <w:p w:rsidR="002A66DB" w:rsidRPr="00DC50E5" w:rsidRDefault="002A66DB" w:rsidP="00896CB6">
      <w:pPr>
        <w:keepNext/>
        <w:widowControl w:val="0"/>
        <w:numPr>
          <w:ilvl w:val="2"/>
          <w:numId w:val="11"/>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Reaberta a etapa competitiva, os licitantes classificados poderão encaminhar lances sucessivos, exclusivamente por meio do sistema eletrônico, sendo imediatamente informados do horário e valor consignados no registro de cada lance.</w:t>
      </w:r>
    </w:p>
    <w:p w:rsidR="009F3761" w:rsidRDefault="002A66DB" w:rsidP="00137E35">
      <w:pPr>
        <w:numPr>
          <w:ilvl w:val="2"/>
          <w:numId w:val="11"/>
        </w:num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2"/>
          <w:lang w:bidi="hi-IN"/>
        </w:rPr>
      </w:pPr>
      <w:r w:rsidRPr="00DC50E5">
        <w:rPr>
          <w:rFonts w:ascii="Arial" w:eastAsia="WenQuanYi Micro Hei" w:hAnsi="Arial" w:cs="Arial"/>
          <w:iCs/>
          <w:kern w:val="0"/>
          <w:sz w:val="22"/>
          <w:szCs w:val="20"/>
          <w:lang w:bidi="hi-IN"/>
        </w:rPr>
        <w:t>Lances iguais serão classificados conforme a ordem de apresentação.</w:t>
      </w:r>
    </w:p>
    <w:p w:rsidR="00137E35" w:rsidRPr="00137E35" w:rsidRDefault="00137E35" w:rsidP="00137E35">
      <w:pPr>
        <w:shd w:val="clear" w:color="auto" w:fill="FFFFFF"/>
        <w:suppressAutoHyphens w:val="0"/>
        <w:spacing w:before="120" w:after="120" w:line="276" w:lineRule="auto"/>
        <w:ind w:left="993"/>
        <w:jc w:val="both"/>
        <w:rPr>
          <w:rFonts w:ascii="Arial" w:eastAsia="WenQuanYi Micro Hei" w:hAnsi="Arial" w:cs="Arial"/>
          <w:color w:val="000000"/>
          <w:kern w:val="0"/>
          <w:sz w:val="22"/>
          <w:szCs w:val="22"/>
          <w:lang w:bidi="hi-IN"/>
        </w:rPr>
      </w:pPr>
    </w:p>
    <w:p w:rsidR="009F3761" w:rsidRPr="009F3761" w:rsidRDefault="009F3761" w:rsidP="009F3761">
      <w:pPr>
        <w:shd w:val="clear" w:color="auto" w:fill="FFFFFF"/>
        <w:suppressAutoHyphens w:val="0"/>
        <w:spacing w:before="120" w:after="120" w:line="276" w:lineRule="auto"/>
        <w:ind w:left="426" w:hanging="426"/>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7</w:t>
      </w:r>
      <w:r w:rsidRPr="009F3761">
        <w:rPr>
          <w:rFonts w:ascii="Arial" w:eastAsia="WenQuanYi Micro Hei" w:hAnsi="Arial" w:cs="Arial"/>
          <w:color w:val="000000"/>
          <w:kern w:val="0"/>
          <w:sz w:val="22"/>
          <w:szCs w:val="22"/>
          <w:lang w:bidi="hi-IN"/>
        </w:rPr>
        <w:t>.5.</w:t>
      </w:r>
      <w:r w:rsidRPr="009F3761">
        <w:rPr>
          <w:rFonts w:ascii="Arial" w:eastAsia="WenQuanYi Micro Hei" w:hAnsi="Arial" w:cs="Arial"/>
          <w:color w:val="000000"/>
          <w:kern w:val="0"/>
          <w:sz w:val="22"/>
          <w:szCs w:val="22"/>
          <w:lang w:bidi="hi-IN"/>
        </w:rPr>
        <w:tab/>
        <w:t>Havendo a adoção de fase aberta, com ou sem combinação, os lances seguirão as seguintes regras:</w:t>
      </w:r>
    </w:p>
    <w:p w:rsidR="009F3761" w:rsidRPr="009F3761" w:rsidRDefault="009F3761" w:rsidP="009F3761">
      <w:p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lastRenderedPageBreak/>
        <w:t>7</w:t>
      </w:r>
      <w:r w:rsidRPr="009F3761">
        <w:rPr>
          <w:rFonts w:ascii="Arial" w:eastAsia="WenQuanYi Micro Hei" w:hAnsi="Arial" w:cs="Arial"/>
          <w:color w:val="000000"/>
          <w:kern w:val="0"/>
          <w:sz w:val="22"/>
          <w:szCs w:val="22"/>
          <w:lang w:bidi="hi-IN"/>
        </w:rPr>
        <w:t>.5.1.</w:t>
      </w:r>
      <w:r w:rsidRPr="009F3761">
        <w:rPr>
          <w:rFonts w:ascii="Arial" w:eastAsia="WenQuanYi Micro Hei" w:hAnsi="Arial" w:cs="Arial"/>
          <w:color w:val="000000"/>
          <w:kern w:val="0"/>
          <w:sz w:val="22"/>
          <w:szCs w:val="22"/>
          <w:lang w:bidi="hi-IN"/>
        </w:rPr>
        <w:tab/>
        <w:t xml:space="preserve"> Iniciada a etapa, os licitantes deverão encaminhar lances exclusivamente por meio de sistema eletrônico, sendo imediatamente informados do seu recebimento e do valor consignado no registro.</w:t>
      </w:r>
    </w:p>
    <w:p w:rsidR="00137E35" w:rsidRDefault="009F3761" w:rsidP="002A66DB">
      <w:pPr>
        <w:shd w:val="clear" w:color="auto" w:fill="FFFFFF"/>
        <w:suppressAutoHyphens w:val="0"/>
        <w:spacing w:before="120" w:after="120" w:line="276" w:lineRule="auto"/>
        <w:ind w:left="1843" w:hanging="850"/>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7</w:t>
      </w:r>
      <w:r w:rsidRPr="009F3761">
        <w:rPr>
          <w:rFonts w:ascii="Arial" w:eastAsia="WenQuanYi Micro Hei" w:hAnsi="Arial" w:cs="Arial"/>
          <w:color w:val="000000"/>
          <w:kern w:val="0"/>
          <w:sz w:val="22"/>
          <w:szCs w:val="22"/>
          <w:lang w:bidi="hi-IN"/>
        </w:rPr>
        <w:t>.5.1.1.</w:t>
      </w:r>
      <w:r w:rsidRPr="009F3761">
        <w:rPr>
          <w:rFonts w:ascii="Arial" w:eastAsia="WenQuanYi Micro Hei" w:hAnsi="Arial" w:cs="Arial"/>
          <w:color w:val="000000"/>
          <w:kern w:val="0"/>
          <w:sz w:val="22"/>
          <w:szCs w:val="22"/>
          <w:lang w:bidi="hi-IN"/>
        </w:rPr>
        <w:tab/>
        <w:t>O lance deverá ser ofertado pelo percentual de desconto.</w:t>
      </w:r>
    </w:p>
    <w:p w:rsidR="00137E35" w:rsidRDefault="00137E35" w:rsidP="00137E35">
      <w:pPr>
        <w:rPr>
          <w:rFonts w:ascii="Arial" w:eastAsia="WenQuanYi Micro Hei" w:hAnsi="Arial" w:cs="Arial"/>
          <w:sz w:val="22"/>
          <w:szCs w:val="22"/>
          <w:lang w:bidi="hi-IN"/>
        </w:rPr>
      </w:pPr>
    </w:p>
    <w:p w:rsidR="00137E35" w:rsidRDefault="00137E35" w:rsidP="00137E35">
      <w:pPr>
        <w:keepNext/>
        <w:widowControl w:val="0"/>
        <w:numPr>
          <w:ilvl w:val="2"/>
          <w:numId w:val="23"/>
        </w:numPr>
        <w:shd w:val="clear" w:color="auto" w:fill="FFFFFF"/>
        <w:tabs>
          <w:tab w:val="left" w:pos="708"/>
          <w:tab w:val="left" w:pos="993"/>
        </w:tabs>
        <w:suppressAutoHyphens w:val="0"/>
        <w:overflowPunct w:val="0"/>
        <w:spacing w:before="120" w:after="120" w:line="276" w:lineRule="auto"/>
        <w:ind w:left="1134" w:hanging="708"/>
        <w:jc w:val="both"/>
        <w:textAlignment w:val="baseline"/>
        <w:rPr>
          <w:rFonts w:ascii="Arial" w:eastAsia="WenQuanYi Micro Hei" w:hAnsi="Arial" w:cs="Arial"/>
          <w:kern w:val="0"/>
          <w:sz w:val="22"/>
          <w:szCs w:val="20"/>
          <w:lang w:bidi="hi-IN"/>
        </w:rPr>
      </w:pPr>
      <w:r>
        <w:rPr>
          <w:rFonts w:ascii="Arial" w:eastAsia="WenQuanYi Micro Hei" w:hAnsi="Arial" w:cs="Arial"/>
          <w:sz w:val="22"/>
          <w:szCs w:val="22"/>
          <w:lang w:bidi="hi-IN"/>
        </w:rPr>
        <w:t xml:space="preserve"> </w:t>
      </w:r>
      <w:r w:rsidRPr="00DC50E5">
        <w:rPr>
          <w:rFonts w:ascii="Arial" w:eastAsia="WenQuanYi Micro Hei" w:hAnsi="Arial" w:cs="Arial"/>
          <w:kern w:val="0"/>
          <w:sz w:val="22"/>
          <w:szCs w:val="20"/>
          <w:lang w:bidi="hi-IN"/>
        </w:rPr>
        <w:t>Os licitantes poderão oferecer lances sucessivos, observando o horário fixado para abertura da sessão e as regras estabelecidas no Edital.</w:t>
      </w:r>
    </w:p>
    <w:p w:rsidR="00137E35" w:rsidRPr="006D469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6D4695">
        <w:rPr>
          <w:rFonts w:ascii="Arial" w:eastAsia="WenQuanYi Micro Hei" w:hAnsi="Arial" w:cs="Arial"/>
          <w:kern w:val="0"/>
          <w:sz w:val="22"/>
          <w:szCs w:val="20"/>
          <w:lang w:bidi="hi-IN"/>
        </w:rPr>
        <w:t xml:space="preserve">O licitante somente poderá oferecer lance de percentual de desconto superior ao último por ele ofertado e registrado pelo sistema. </w:t>
      </w:r>
    </w:p>
    <w:p w:rsidR="00137E3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325FD6">
        <w:rPr>
          <w:rFonts w:ascii="Arial" w:eastAsia="WenQuanYi Micro Hei" w:hAnsi="Arial" w:cs="Arial"/>
          <w:kern w:val="0"/>
          <w:sz w:val="22"/>
          <w:szCs w:val="20"/>
          <w:lang w:bidi="hi-IN"/>
        </w:rPr>
        <w:t>O intervalo entre os lances enviados pelo mesmo licitante não poderá ser inferior a vinte (20) segundos e o intervalo entre lances não poderá ser inferior a três (3) segundos.</w:t>
      </w:r>
    </w:p>
    <w:p w:rsidR="00137E35" w:rsidRPr="00137E3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E76B6">
        <w:rPr>
          <w:rFonts w:ascii="Arial" w:eastAsia="WenQuanYi Micro Hei" w:hAnsi="Arial" w:cs="Arial"/>
          <w:color w:val="000000"/>
          <w:kern w:val="0"/>
          <w:sz w:val="22"/>
          <w:szCs w:val="22"/>
          <w:lang w:bidi="hi-IN"/>
        </w:rPr>
        <w:t>Os lances enviados em desacordo com o item acima serão descartados automaticamente pelo sistema.</w:t>
      </w:r>
      <w:r>
        <w:rPr>
          <w:rFonts w:ascii="Arial" w:eastAsia="WenQuanYi Micro Hei" w:hAnsi="Arial" w:cs="Arial"/>
          <w:color w:val="000000"/>
          <w:kern w:val="0"/>
          <w:sz w:val="22"/>
          <w:szCs w:val="22"/>
          <w:lang w:bidi="hi-IN"/>
        </w:rPr>
        <w:t xml:space="preserve">                                                                                              </w:t>
      </w:r>
    </w:p>
    <w:p w:rsidR="002A66DB" w:rsidRPr="00137E35" w:rsidRDefault="002A66DB" w:rsidP="00137E35">
      <w:pPr>
        <w:tabs>
          <w:tab w:val="left" w:pos="1869"/>
        </w:tabs>
        <w:rPr>
          <w:rFonts w:ascii="Arial" w:eastAsia="WenQuanYi Micro Hei" w:hAnsi="Arial" w:cs="Arial"/>
          <w:sz w:val="22"/>
          <w:szCs w:val="22"/>
          <w:lang w:bidi="hi-IN"/>
        </w:rPr>
      </w:pPr>
    </w:p>
    <w:p w:rsidR="002A66DB" w:rsidRPr="00DE76B6" w:rsidRDefault="00DE76B6"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E76B6">
        <w:rPr>
          <w:rFonts w:ascii="Arial" w:eastAsia="WenQuanYi Micro Hei" w:hAnsi="Arial" w:cs="Arial"/>
          <w:color w:val="000000"/>
          <w:kern w:val="0"/>
          <w:sz w:val="22"/>
          <w:szCs w:val="22"/>
          <w:lang w:bidi="hi-IN"/>
        </w:rPr>
        <w:t>Em caso de falha no Sistema, os lances em desacordo com a norma deverão ser desconsiderados pelo presidente da comissão de licitação do RDC, com registro da ocorrência em campo próprio do sistema e comunicação imediatamente à Secretaria de Gestão do Ministério da Economia.</w:t>
      </w:r>
    </w:p>
    <w:p w:rsidR="002A66DB" w:rsidRPr="00325FD6"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325FD6">
        <w:rPr>
          <w:rFonts w:ascii="Arial" w:eastAsia="WenQuanYi Micro Hei" w:hAnsi="Arial" w:cs="Arial"/>
          <w:iCs/>
          <w:kern w:val="0"/>
          <w:sz w:val="22"/>
          <w:szCs w:val="20"/>
          <w:lang w:bidi="hi-IN"/>
        </w:rPr>
        <w:t>É facultada a apresentação, pelos licitantes, de lances intermediários;</w:t>
      </w:r>
    </w:p>
    <w:p w:rsidR="002A66DB" w:rsidRPr="00055CE0" w:rsidRDefault="002A66DB" w:rsidP="00896CB6">
      <w:pPr>
        <w:keepNext/>
        <w:widowControl w:val="0"/>
        <w:numPr>
          <w:ilvl w:val="3"/>
          <w:numId w:val="23"/>
        </w:numPr>
        <w:shd w:val="clear" w:color="auto" w:fill="FFFFFF"/>
        <w:tabs>
          <w:tab w:val="left" w:pos="708"/>
        </w:tabs>
        <w:suppressAutoHyphens w:val="0"/>
        <w:overflowPunct w:val="0"/>
        <w:spacing w:before="120" w:after="120" w:line="276" w:lineRule="auto"/>
        <w:ind w:left="1843" w:hanging="850"/>
        <w:jc w:val="both"/>
        <w:textAlignment w:val="baseline"/>
        <w:rPr>
          <w:rFonts w:ascii="Arial" w:eastAsia="WenQuanYi Micro Hei" w:hAnsi="Arial" w:cs="Arial"/>
          <w:iCs/>
          <w:kern w:val="0"/>
          <w:sz w:val="22"/>
          <w:szCs w:val="20"/>
          <w:lang w:bidi="hi-IN"/>
        </w:rPr>
      </w:pPr>
      <w:r w:rsidRPr="00055CE0">
        <w:rPr>
          <w:rFonts w:ascii="Arial" w:eastAsia="WenQuanYi Micro Hei" w:hAnsi="Arial" w:cs="Arial"/>
          <w:iCs/>
          <w:kern w:val="0"/>
          <w:sz w:val="22"/>
          <w:szCs w:val="20"/>
          <w:lang w:bidi="hi-IN"/>
        </w:rPr>
        <w:t>São considerados intermediários os lances iguais ou superiores ao menor já ofertado, mas inferiores ao último lance dado pelo próprio licitante.</w:t>
      </w:r>
    </w:p>
    <w:p w:rsidR="002A66DB" w:rsidRPr="00DC50E5"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C50E5">
        <w:rPr>
          <w:rFonts w:ascii="Arial" w:eastAsia="WenQuanYi Micro Hei" w:hAnsi="Arial" w:cs="Arial"/>
          <w:kern w:val="0"/>
          <w:sz w:val="22"/>
          <w:szCs w:val="20"/>
          <w:lang w:bidi="hi-IN"/>
        </w:rPr>
        <w:t>Não serão aceitos dois ou mais lances de mesmo valor, prevalecendo aquele que for recebido e registrado em primeiro lugar.</w:t>
      </w:r>
    </w:p>
    <w:p w:rsidR="002A66DB" w:rsidRPr="00DC50E5"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C50E5">
        <w:rPr>
          <w:rFonts w:ascii="Arial" w:eastAsia="WenQuanYi Micro Hei" w:hAnsi="Arial" w:cs="Arial"/>
          <w:kern w:val="0"/>
          <w:sz w:val="22"/>
          <w:szCs w:val="20"/>
          <w:lang w:bidi="hi-IN"/>
        </w:rPr>
        <w:t>Durante o transcurso da sessão pública, os licitantes serão informados, em tempo real, do valor do menor lance registrado, vedada a identificação do licitante.</w:t>
      </w:r>
    </w:p>
    <w:p w:rsidR="002A66DB" w:rsidRPr="002A66DB" w:rsidRDefault="002A66DB" w:rsidP="002A66DB">
      <w:pPr>
        <w:jc w:val="both"/>
        <w:rPr>
          <w:rFonts w:ascii="Arial" w:eastAsia="WenQuanYi Micro Hei" w:hAnsi="Arial" w:cs="Arial"/>
          <w:sz w:val="22"/>
          <w:szCs w:val="22"/>
          <w:lang w:bidi="hi-IN"/>
        </w:rPr>
      </w:pPr>
    </w:p>
    <w:p w:rsidR="002A66DB" w:rsidRPr="00912CC9" w:rsidRDefault="002A66DB" w:rsidP="00896CB6">
      <w:pPr>
        <w:numPr>
          <w:ilvl w:val="2"/>
          <w:numId w:val="23"/>
        </w:numPr>
        <w:ind w:left="1134"/>
        <w:jc w:val="both"/>
        <w:rPr>
          <w:rFonts w:ascii="Arial" w:eastAsia="WenQuanYi Micro Hei" w:hAnsi="Arial" w:cs="Arial"/>
          <w:sz w:val="22"/>
          <w:szCs w:val="22"/>
          <w:lang w:bidi="hi-IN"/>
        </w:rPr>
      </w:pPr>
      <w:r w:rsidRPr="002A66DB">
        <w:rPr>
          <w:rFonts w:ascii="Arial" w:eastAsia="WenQuanYi Micro Hei" w:hAnsi="Arial" w:cs="Arial"/>
          <w:sz w:val="22"/>
          <w:szCs w:val="22"/>
          <w:lang w:bidi="hi-IN"/>
        </w:rPr>
        <w:t>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w:t>
      </w:r>
    </w:p>
    <w:p w:rsidR="002A66DB" w:rsidRDefault="002A66DB" w:rsidP="002A66DB">
      <w:pPr>
        <w:rPr>
          <w:rFonts w:ascii="Arial" w:eastAsia="WenQuanYi Micro Hei" w:hAnsi="Arial" w:cs="Arial"/>
          <w:sz w:val="22"/>
          <w:szCs w:val="22"/>
          <w:lang w:bidi="hi-IN"/>
        </w:rPr>
      </w:pPr>
    </w:p>
    <w:p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O sistema disponibilizará campo próprio para troca de mensagem entre a comissão de licitação e os licitantes.</w:t>
      </w:r>
    </w:p>
    <w:p w:rsidR="00DE76B6" w:rsidRDefault="00DE76B6" w:rsidP="00DE76B6">
      <w:pPr>
        <w:ind w:left="426"/>
        <w:jc w:val="both"/>
        <w:rPr>
          <w:rFonts w:ascii="Arial" w:eastAsia="WenQuanYi Micro Hei" w:hAnsi="Arial" w:cs="Arial"/>
          <w:sz w:val="22"/>
          <w:szCs w:val="22"/>
          <w:lang w:bidi="hi-IN"/>
        </w:rPr>
      </w:pPr>
    </w:p>
    <w:p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No caso de desconexão com a Comissão do RDC, no decorrer da etapa competitiva do RDC, o sistema eletrônico poderá permanecer acessível aos licitantes para a recepção dos lances.</w:t>
      </w:r>
    </w:p>
    <w:p w:rsidR="00DE76B6" w:rsidRDefault="00DE76B6" w:rsidP="00DE76B6">
      <w:pPr>
        <w:pStyle w:val="PargrafodaLista"/>
        <w:rPr>
          <w:rFonts w:ascii="Arial" w:eastAsia="WenQuanYi Micro Hei" w:hAnsi="Arial" w:cs="Arial"/>
          <w:sz w:val="22"/>
          <w:szCs w:val="22"/>
          <w:lang w:bidi="hi-IN"/>
        </w:rPr>
      </w:pPr>
    </w:p>
    <w:p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Se a desconexão perdurar por tempo superior a 10 (dez) minutos, a sessão será suspensa e terá reinício somente após comunicação expressa da Comissão do RDC aos participantes.</w:t>
      </w:r>
    </w:p>
    <w:p w:rsidR="00DE76B6" w:rsidRDefault="00DE76B6" w:rsidP="00DE76B6">
      <w:pPr>
        <w:pStyle w:val="PargrafodaLista"/>
        <w:rPr>
          <w:rFonts w:ascii="Arial" w:eastAsia="WenQuanYi Micro Hei" w:hAnsi="Arial" w:cs="Arial"/>
          <w:sz w:val="22"/>
          <w:szCs w:val="22"/>
          <w:lang w:bidi="hi-IN"/>
        </w:rPr>
      </w:pPr>
    </w:p>
    <w:p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 xml:space="preserve">Encerrada a fase de apresentação de propostas ou lances, o sistema identificará em coluna própria </w:t>
      </w:r>
      <w:proofErr w:type="gramStart"/>
      <w:r w:rsidRPr="00DE76B6">
        <w:rPr>
          <w:rFonts w:ascii="Arial" w:eastAsia="WenQuanYi Micro Hei" w:hAnsi="Arial" w:cs="Arial"/>
          <w:sz w:val="22"/>
          <w:szCs w:val="22"/>
          <w:lang w:bidi="hi-IN"/>
        </w:rPr>
        <w:t>as</w:t>
      </w:r>
      <w:proofErr w:type="gramEnd"/>
      <w:r w:rsidRPr="00DE76B6">
        <w:rPr>
          <w:rFonts w:ascii="Arial" w:eastAsia="WenQuanYi Micro Hei" w:hAnsi="Arial" w:cs="Arial"/>
          <w:sz w:val="22"/>
          <w:szCs w:val="22"/>
          <w:lang w:bidi="hi-IN"/>
        </w:rPr>
        <w:t xml:space="preserve"> microempresas e empresas de pequeno porte participantes, </w:t>
      </w:r>
      <w:r w:rsidRPr="00DE76B6">
        <w:rPr>
          <w:rFonts w:ascii="Arial" w:eastAsia="WenQuanYi Micro Hei" w:hAnsi="Arial" w:cs="Arial"/>
          <w:sz w:val="22"/>
          <w:szCs w:val="22"/>
          <w:lang w:bidi="hi-IN"/>
        </w:rPr>
        <w:lastRenderedPageBreak/>
        <w:t xml:space="preserve">procedendo à comparação com os valores da primeira colocada, se esta for empresa de maior porte, assim como das demais classificadas, para o fim de aplicar-se o disposto nos </w:t>
      </w:r>
      <w:proofErr w:type="spellStart"/>
      <w:r w:rsidRPr="00DE76B6">
        <w:rPr>
          <w:rFonts w:ascii="Arial" w:eastAsia="WenQuanYi Micro Hei" w:hAnsi="Arial" w:cs="Arial"/>
          <w:sz w:val="22"/>
          <w:szCs w:val="22"/>
          <w:lang w:bidi="hi-IN"/>
        </w:rPr>
        <w:t>arts</w:t>
      </w:r>
      <w:proofErr w:type="spellEnd"/>
      <w:r w:rsidRPr="00DE76B6">
        <w:rPr>
          <w:rFonts w:ascii="Arial" w:eastAsia="WenQuanYi Micro Hei" w:hAnsi="Arial" w:cs="Arial"/>
          <w:sz w:val="22"/>
          <w:szCs w:val="22"/>
          <w:lang w:bidi="hi-IN"/>
        </w:rPr>
        <w:t>. 44 e 45 da LC nº 123, de 2006, regulamentada pelo Decreto nº 8.538, de 2015.</w:t>
      </w:r>
    </w:p>
    <w:p w:rsidR="00DE76B6" w:rsidRDefault="00DE76B6" w:rsidP="00DE76B6">
      <w:pPr>
        <w:pStyle w:val="PargrafodaLista"/>
        <w:rPr>
          <w:rFonts w:ascii="Arial" w:eastAsia="WenQuanYi Micro Hei" w:hAnsi="Arial" w:cs="Arial"/>
          <w:sz w:val="22"/>
          <w:szCs w:val="22"/>
          <w:lang w:bidi="hi-IN"/>
        </w:rPr>
      </w:pPr>
    </w:p>
    <w:p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 xml:space="preserve">Nessas condições, as propostas de microempresas e empresas de pequeno porte que se encontrarem na faixa de até 10% (dez por cento) acima da proposta ou lance de menor preço serão </w:t>
      </w:r>
      <w:proofErr w:type="gramStart"/>
      <w:r w:rsidRPr="00DE76B6">
        <w:rPr>
          <w:rFonts w:ascii="Arial" w:eastAsia="WenQuanYi Micro Hei" w:hAnsi="Arial" w:cs="Arial"/>
          <w:sz w:val="22"/>
          <w:szCs w:val="22"/>
          <w:lang w:bidi="hi-IN"/>
        </w:rPr>
        <w:t>consideradas</w:t>
      </w:r>
      <w:proofErr w:type="gramEnd"/>
      <w:r w:rsidRPr="00DE76B6">
        <w:rPr>
          <w:rFonts w:ascii="Arial" w:eastAsia="WenQuanYi Micro Hei" w:hAnsi="Arial" w:cs="Arial"/>
          <w:sz w:val="22"/>
          <w:szCs w:val="22"/>
          <w:lang w:bidi="hi-IN"/>
        </w:rPr>
        <w:t xml:space="preserve"> empatadas com a primeira colocada.</w:t>
      </w:r>
    </w:p>
    <w:p w:rsidR="00DE76B6" w:rsidRDefault="00DE76B6" w:rsidP="00DE76B6">
      <w:pPr>
        <w:pStyle w:val="PargrafodaLista"/>
        <w:rPr>
          <w:rFonts w:ascii="Arial" w:eastAsia="WenQuanYi Micro Hei" w:hAnsi="Arial" w:cs="Arial"/>
          <w:sz w:val="22"/>
          <w:szCs w:val="22"/>
          <w:lang w:bidi="hi-IN"/>
        </w:rPr>
      </w:pPr>
    </w:p>
    <w:p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 xml:space="preserve">A melhor classificada nos termos do item anterior terá o direito de encaminhar uma última oferta para desempate, obrigatoriamente em valor inferior ao da primeira colocada, no prazo de </w:t>
      </w:r>
      <w:proofErr w:type="gramStart"/>
      <w:r w:rsidRPr="00DE76B6">
        <w:rPr>
          <w:rFonts w:ascii="Arial" w:eastAsia="WenQuanYi Micro Hei" w:hAnsi="Arial" w:cs="Arial"/>
          <w:sz w:val="22"/>
          <w:szCs w:val="22"/>
          <w:lang w:bidi="hi-IN"/>
        </w:rPr>
        <w:t>5</w:t>
      </w:r>
      <w:proofErr w:type="gramEnd"/>
      <w:r w:rsidRPr="00DE76B6">
        <w:rPr>
          <w:rFonts w:ascii="Arial" w:eastAsia="WenQuanYi Micro Hei" w:hAnsi="Arial" w:cs="Arial"/>
          <w:sz w:val="22"/>
          <w:szCs w:val="22"/>
          <w:lang w:bidi="hi-IN"/>
        </w:rPr>
        <w:t xml:space="preserve"> (cinco) minutos controlados pelo sistema, contados após a comunicação automática para tanto.</w:t>
      </w:r>
    </w:p>
    <w:p w:rsidR="00DE76B6" w:rsidRDefault="00DE76B6" w:rsidP="00DE76B6">
      <w:pPr>
        <w:pStyle w:val="PargrafodaLista"/>
        <w:rPr>
          <w:rFonts w:ascii="Arial" w:eastAsia="WenQuanYi Micro Hei" w:hAnsi="Arial" w:cs="Arial"/>
          <w:sz w:val="22"/>
          <w:szCs w:val="22"/>
          <w:lang w:bidi="hi-IN"/>
        </w:rPr>
      </w:pPr>
    </w:p>
    <w:p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Caso a microempresa ou empresa de pequeno porte melhor classificada desista ou não se manifeste no prazo estabelecido, serão convocadas as demais licitantes microempresa e empresa de pequeno porte que se encontrem naquele intervalo de 10% (dez por cento), na ordem de classificação, para o exercício do mesmo direito, no prazo estabelecido no subitem anterior.</w:t>
      </w:r>
    </w:p>
    <w:p w:rsidR="00DE76B6" w:rsidRDefault="00DE76B6" w:rsidP="00DE76B6">
      <w:pPr>
        <w:pStyle w:val="PargrafodaLista"/>
        <w:rPr>
          <w:rFonts w:ascii="Arial" w:eastAsia="WenQuanYi Micro Hei" w:hAnsi="Arial" w:cs="Arial"/>
          <w:sz w:val="22"/>
          <w:szCs w:val="22"/>
          <w:lang w:bidi="hi-IN"/>
        </w:rPr>
      </w:pPr>
    </w:p>
    <w:p w:rsidR="00DE76B6" w:rsidRP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rsidR="00DE76B6" w:rsidRDefault="00DE76B6" w:rsidP="002A66DB">
      <w:pPr>
        <w:rPr>
          <w:rFonts w:ascii="Arial" w:eastAsia="WenQuanYi Micro Hei" w:hAnsi="Arial" w:cs="Arial"/>
          <w:sz w:val="22"/>
          <w:szCs w:val="22"/>
          <w:lang w:bidi="hi-IN"/>
        </w:rPr>
      </w:pPr>
    </w:p>
    <w:p w:rsidR="00DE76B6" w:rsidRDefault="00DE76B6" w:rsidP="002A66DB">
      <w:pPr>
        <w:rPr>
          <w:rFonts w:ascii="Arial" w:eastAsia="WenQuanYi Micro Hei" w:hAnsi="Arial" w:cs="Arial"/>
          <w:sz w:val="22"/>
          <w:szCs w:val="22"/>
          <w:lang w:bidi="hi-IN"/>
        </w:rPr>
      </w:pPr>
    </w:p>
    <w:p w:rsidR="00912CC9" w:rsidRPr="00055CE0" w:rsidRDefault="00912CC9" w:rsidP="00896CB6">
      <w:pPr>
        <w:keepNext/>
        <w:numPr>
          <w:ilvl w:val="1"/>
          <w:numId w:val="23"/>
        </w:numPr>
        <w:shd w:val="clear" w:color="auto" w:fill="FFFFFF"/>
        <w:suppressAutoHyphens w:val="0"/>
        <w:overflowPunct w:val="0"/>
        <w:spacing w:before="120" w:after="120" w:line="276" w:lineRule="auto"/>
        <w:ind w:left="567" w:hanging="567"/>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 xml:space="preserve">Após a aplicação do disposto no subitem anterior, persistindo o empate entre </w:t>
      </w:r>
      <w:proofErr w:type="gramStart"/>
      <w:r w:rsidRPr="00055CE0">
        <w:rPr>
          <w:rFonts w:ascii="Arial" w:eastAsia="WenQuanYi Micro Hei" w:hAnsi="Arial" w:cs="Arial"/>
          <w:color w:val="000000"/>
          <w:kern w:val="0"/>
          <w:sz w:val="22"/>
          <w:szCs w:val="20"/>
          <w:lang w:bidi="hi-IN"/>
        </w:rPr>
        <w:t>2</w:t>
      </w:r>
      <w:proofErr w:type="gramEnd"/>
      <w:r w:rsidRPr="00055CE0">
        <w:rPr>
          <w:rFonts w:ascii="Arial" w:eastAsia="WenQuanYi Micro Hei" w:hAnsi="Arial" w:cs="Arial"/>
          <w:color w:val="000000"/>
          <w:kern w:val="0"/>
          <w:sz w:val="22"/>
          <w:szCs w:val="20"/>
          <w:lang w:bidi="hi-IN"/>
        </w:rPr>
        <w:t xml:space="preserve"> (duas) ou mais propostas, serão utilizados os seguintes critérios de desempate, nesta ordem:</w:t>
      </w:r>
    </w:p>
    <w:p w:rsidR="00912CC9" w:rsidRPr="00055CE0" w:rsidRDefault="00912CC9" w:rsidP="00912CC9">
      <w:pPr>
        <w:keepNext/>
        <w:shd w:val="clear" w:color="auto" w:fill="FFFFFF"/>
        <w:tabs>
          <w:tab w:val="left" w:pos="1276"/>
        </w:tabs>
        <w:suppressAutoHyphens w:val="0"/>
        <w:overflowPunct w:val="0"/>
        <w:spacing w:before="120" w:after="120" w:line="276" w:lineRule="auto"/>
        <w:ind w:left="1276" w:hanging="709"/>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7.14.1. Disputa final, em que os licitantes empatados poderão apresentar nova proposta fechada em ato contínuo à classificação;</w:t>
      </w:r>
    </w:p>
    <w:p w:rsidR="00912CC9" w:rsidRPr="00055CE0" w:rsidRDefault="00912CC9" w:rsidP="00896CB6">
      <w:pPr>
        <w:keepNext/>
        <w:numPr>
          <w:ilvl w:val="2"/>
          <w:numId w:val="23"/>
        </w:numPr>
        <w:shd w:val="clear" w:color="auto" w:fill="FFFFFF"/>
        <w:tabs>
          <w:tab w:val="left" w:pos="1276"/>
        </w:tabs>
        <w:suppressAutoHyphens w:val="0"/>
        <w:overflowPunct w:val="0"/>
        <w:spacing w:before="120" w:after="120" w:line="276" w:lineRule="auto"/>
        <w:ind w:left="1276" w:hanging="709"/>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Sorteio em sessão pública.</w:t>
      </w:r>
    </w:p>
    <w:p w:rsidR="009F3761" w:rsidRPr="002A66DB" w:rsidRDefault="009F3761" w:rsidP="002A66DB">
      <w:pPr>
        <w:ind w:firstLine="709"/>
        <w:rPr>
          <w:rFonts w:ascii="Arial" w:eastAsia="WenQuanYi Micro Hei" w:hAnsi="Arial" w:cs="Arial"/>
          <w:sz w:val="22"/>
          <w:szCs w:val="22"/>
          <w:lang w:bidi="hi-IN"/>
        </w:rPr>
      </w:pPr>
    </w:p>
    <w:p w:rsidR="00FD6BD9" w:rsidRDefault="00FD6BD9" w:rsidP="00FD6BD9">
      <w:pPr>
        <w:keepNext/>
        <w:shd w:val="clear" w:color="auto" w:fill="FFFFFF"/>
        <w:tabs>
          <w:tab w:val="left" w:pos="1276"/>
        </w:tabs>
        <w:suppressAutoHyphens w:val="0"/>
        <w:overflowPunct w:val="0"/>
        <w:spacing w:before="120" w:after="120" w:line="276" w:lineRule="auto"/>
        <w:ind w:left="1276"/>
        <w:jc w:val="both"/>
        <w:textAlignment w:val="baseline"/>
        <w:rPr>
          <w:rFonts w:ascii="Arial" w:eastAsia="WenQuanYi Micro Hei" w:hAnsi="Arial" w:cs="Arial"/>
          <w:color w:val="000000"/>
          <w:kern w:val="0"/>
          <w:sz w:val="22"/>
          <w:szCs w:val="20"/>
          <w:highlight w:val="yellow"/>
          <w:lang w:bidi="hi-IN"/>
        </w:rPr>
      </w:pPr>
    </w:p>
    <w:p w:rsidR="00FD6BD9" w:rsidRPr="00582F0D" w:rsidRDefault="00FD6BD9" w:rsidP="00896CB6">
      <w:pPr>
        <w:keepNext/>
        <w:widowControl w:val="0"/>
        <w:numPr>
          <w:ilvl w:val="0"/>
          <w:numId w:val="23"/>
        </w:numPr>
        <w:shd w:val="clear" w:color="auto" w:fill="FFFFFF"/>
        <w:tabs>
          <w:tab w:val="left" w:pos="0"/>
          <w:tab w:val="left" w:pos="708"/>
        </w:tabs>
        <w:suppressAutoHyphens w:val="0"/>
        <w:overflowPunct w:val="0"/>
        <w:spacing w:before="119" w:after="119" w:line="276" w:lineRule="auto"/>
        <w:ind w:left="0" w:hanging="284"/>
        <w:jc w:val="both"/>
        <w:textAlignment w:val="baseline"/>
        <w:rPr>
          <w:rFonts w:ascii="Arial" w:eastAsia="WenQuanYi Micro Hei" w:hAnsi="Arial" w:cs="Lohit Hindi"/>
          <w:b/>
          <w:color w:val="000000"/>
          <w:kern w:val="0"/>
          <w:sz w:val="22"/>
          <w:lang w:bidi="hi-IN"/>
        </w:rPr>
      </w:pPr>
      <w:r w:rsidRPr="00582F0D">
        <w:rPr>
          <w:rFonts w:ascii="Arial" w:eastAsia="WenQuanYi Micro Hei" w:hAnsi="Arial" w:cs="Arial"/>
          <w:b/>
          <w:bCs/>
          <w:color w:val="000000"/>
          <w:kern w:val="0"/>
          <w:sz w:val="22"/>
          <w:szCs w:val="20"/>
          <w:lang w:eastAsia="en-US" w:bidi="hi-IN"/>
        </w:rPr>
        <w:t>DA ACEITABILIDADE DA PROPOSTA VENCEDORA</w:t>
      </w:r>
    </w:p>
    <w:p w:rsidR="00FD6BD9" w:rsidRPr="00FD6BD9" w:rsidRDefault="00FD6BD9" w:rsidP="00896CB6">
      <w:pPr>
        <w:keepNext/>
        <w:widowControl w:val="0"/>
        <w:numPr>
          <w:ilvl w:val="1"/>
          <w:numId w:val="19"/>
        </w:numPr>
        <w:shd w:val="clear" w:color="auto" w:fill="FFFFFF"/>
        <w:suppressAutoHyphens w:val="0"/>
        <w:overflowPunct w:val="0"/>
        <w:spacing w:before="119" w:after="119" w:line="276" w:lineRule="auto"/>
        <w:ind w:left="426" w:hanging="426"/>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eastAsia="en-US" w:bidi="hi-IN"/>
        </w:rPr>
        <w:t>Após</w:t>
      </w:r>
      <w:r w:rsidRPr="00FD6BD9">
        <w:rPr>
          <w:rFonts w:ascii="Arial" w:eastAsia="WenQuanYi Micro Hei" w:hAnsi="Arial" w:cs="Arial"/>
          <w:color w:val="000000"/>
          <w:kern w:val="0"/>
          <w:sz w:val="22"/>
          <w:szCs w:val="20"/>
          <w:lang w:bidi="hi-IN"/>
        </w:rPr>
        <w:t xml:space="preserve"> o encerramento da fase de apresentação de propostas, a Comissão de RDC classificará as propostas por ordem decrescente de </w:t>
      </w:r>
      <w:proofErr w:type="spellStart"/>
      <w:r w:rsidRPr="00FD6BD9">
        <w:rPr>
          <w:rFonts w:ascii="Arial" w:eastAsia="WenQuanYi Micro Hei" w:hAnsi="Arial" w:cs="Arial"/>
          <w:color w:val="000000"/>
          <w:kern w:val="0"/>
          <w:sz w:val="22"/>
          <w:szCs w:val="20"/>
          <w:lang w:bidi="hi-IN"/>
        </w:rPr>
        <w:t>vantajosidade</w:t>
      </w:r>
      <w:proofErr w:type="spellEnd"/>
      <w:r w:rsidRPr="00FD6BD9">
        <w:rPr>
          <w:rFonts w:ascii="Arial" w:eastAsia="WenQuanYi Micro Hei" w:hAnsi="Arial" w:cs="Arial"/>
          <w:color w:val="000000"/>
          <w:kern w:val="0"/>
          <w:sz w:val="22"/>
          <w:szCs w:val="20"/>
          <w:lang w:bidi="hi-IN"/>
        </w:rPr>
        <w:t>. </w:t>
      </w:r>
    </w:p>
    <w:p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comissão de licitação negociará com o licitante melhor classificado condições mais vantajosas.</w:t>
      </w:r>
    </w:p>
    <w:p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negociação acima poderá ser feita com os demais licitantes, segundo a ordem de classificação, quando o primeiro colocado, após a negociação, for desclassificado por sua proposta permanecer superior ao orçamento estimado.</w:t>
      </w:r>
    </w:p>
    <w:p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negociação será realizada por meio do sistema, podendo ser acompanhada pelos demais licitantes.</w:t>
      </w:r>
    </w:p>
    <w:p w:rsidR="00AA5C05" w:rsidRDefault="00FD6BD9" w:rsidP="00F333EA">
      <w:pPr>
        <w:pStyle w:val="PADRO"/>
        <w:keepNext w:val="0"/>
        <w:numPr>
          <w:ilvl w:val="1"/>
          <w:numId w:val="20"/>
        </w:numPr>
        <w:ind w:left="426" w:hanging="426"/>
        <w:textAlignment w:val="auto"/>
        <w:rPr>
          <w:rFonts w:ascii="Arial" w:hAnsi="Arial" w:cs="Arial"/>
          <w:sz w:val="22"/>
          <w:szCs w:val="20"/>
        </w:rPr>
      </w:pPr>
      <w:r>
        <w:rPr>
          <w:rFonts w:ascii="Arial" w:hAnsi="Arial" w:cs="Arial"/>
          <w:sz w:val="22"/>
          <w:szCs w:val="20"/>
        </w:rPr>
        <w:t xml:space="preserve">A </w:t>
      </w:r>
      <w:r w:rsidRPr="00FD6BD9">
        <w:rPr>
          <w:rFonts w:ascii="Arial" w:hAnsi="Arial" w:cs="Arial"/>
          <w:sz w:val="22"/>
          <w:szCs w:val="20"/>
        </w:rPr>
        <w:t>proposta ajustada ao lance vencedor, deverá ser encaminhada via sistema, redigida em língua portuguesa, com clareza, sem emendas, rasuras, acréscimos ou entrelinhas, devidamente datada e assinada</w:t>
      </w:r>
      <w:r w:rsidRPr="00582F0D">
        <w:rPr>
          <w:rFonts w:ascii="Arial" w:hAnsi="Arial" w:cs="Arial"/>
          <w:sz w:val="22"/>
          <w:szCs w:val="20"/>
        </w:rPr>
        <w:t>, como também rubricadas todas as suas folhas pelo</w:t>
      </w:r>
      <w:r w:rsidR="00AA5C05">
        <w:rPr>
          <w:rFonts w:ascii="Arial" w:hAnsi="Arial" w:cs="Arial"/>
          <w:sz w:val="22"/>
          <w:szCs w:val="20"/>
        </w:rPr>
        <w:t xml:space="preserve"> </w:t>
      </w:r>
      <w:r w:rsidR="00AA5C05" w:rsidRPr="00AA5C05">
        <w:rPr>
          <w:rFonts w:ascii="Arial" w:hAnsi="Arial" w:cs="Arial"/>
          <w:sz w:val="22"/>
          <w:szCs w:val="20"/>
        </w:rPr>
        <w:t>licitante ou seu representante, e deverá conter:</w:t>
      </w:r>
    </w:p>
    <w:p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hanging="708"/>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 xml:space="preserve">A razão social da proponente, endereço completo, telefone, endereço eletrônico (e-mail), mencionando o banco, número da conta corrente e da agência bancária </w:t>
      </w:r>
      <w:r w:rsidRPr="00912CC9">
        <w:rPr>
          <w:rFonts w:ascii="Arial" w:eastAsia="WenQuanYi Micro Hei" w:hAnsi="Arial" w:cs="Arial"/>
          <w:color w:val="000000"/>
          <w:kern w:val="0"/>
          <w:sz w:val="22"/>
          <w:szCs w:val="20"/>
          <w:lang w:bidi="hi-IN"/>
        </w:rPr>
        <w:lastRenderedPageBreak/>
        <w:t>no qual serão depositados os pagamentos se a Licitante se sagrar vencedora do certame;</w:t>
      </w:r>
    </w:p>
    <w:p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Especificações do objeto de forma clara, observadas as especificações constantes dos projetos elaborados pela Administração;</w:t>
      </w:r>
    </w:p>
    <w:p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Planilha de composição de custos unitários (analítica) de todos os itens da planilha orçamentária, com os valores adequados ao lance vencedor, em que deverá constar:</w:t>
      </w:r>
    </w:p>
    <w:p w:rsidR="00F333EA" w:rsidRDefault="00F333EA" w:rsidP="00F333EA">
      <w:pPr>
        <w:keepNext/>
        <w:numPr>
          <w:ilvl w:val="3"/>
          <w:numId w:val="12"/>
        </w:numPr>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proofErr w:type="gramStart"/>
      <w:r w:rsidRPr="00912CC9">
        <w:rPr>
          <w:rFonts w:ascii="Arial" w:eastAsia="WenQuanYi Micro Hei" w:hAnsi="Arial" w:cs="Arial"/>
          <w:color w:val="000000"/>
          <w:kern w:val="0"/>
          <w:sz w:val="22"/>
          <w:szCs w:val="20"/>
          <w:lang w:bidi="hi-IN"/>
        </w:rPr>
        <w:t>indicação</w:t>
      </w:r>
      <w:proofErr w:type="gramEnd"/>
      <w:r w:rsidRPr="00912CC9">
        <w:rPr>
          <w:rFonts w:ascii="Arial" w:eastAsia="WenQuanYi Micro Hei" w:hAnsi="Arial" w:cs="Arial"/>
          <w:color w:val="000000"/>
          <w:kern w:val="0"/>
          <w:sz w:val="22"/>
          <w:szCs w:val="20"/>
          <w:lang w:bidi="hi-IN"/>
        </w:rPr>
        <w:t xml:space="preserve"> dos quantitativos e dos custos unitários, vedada a utilização de unidades genéricas ou indicadas como verba;</w:t>
      </w:r>
    </w:p>
    <w:p w:rsidR="00F333EA" w:rsidRPr="00912CC9" w:rsidRDefault="00F333EA" w:rsidP="00F333EA">
      <w:pPr>
        <w:keepNext/>
        <w:numPr>
          <w:ilvl w:val="3"/>
          <w:numId w:val="12"/>
        </w:numPr>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proofErr w:type="gramStart"/>
      <w:r w:rsidRPr="00912CC9">
        <w:rPr>
          <w:rFonts w:ascii="Arial" w:eastAsia="WenQuanYi Micro Hei" w:hAnsi="Arial" w:cs="Arial"/>
          <w:color w:val="000000"/>
          <w:kern w:val="0"/>
          <w:sz w:val="22"/>
          <w:szCs w:val="20"/>
          <w:lang w:bidi="hi-IN"/>
        </w:rPr>
        <w:t>composição</w:t>
      </w:r>
      <w:proofErr w:type="gramEnd"/>
      <w:r w:rsidRPr="00912CC9">
        <w:rPr>
          <w:rFonts w:ascii="Arial" w:eastAsia="WenQuanYi Micro Hei" w:hAnsi="Arial" w:cs="Arial"/>
          <w:color w:val="000000"/>
          <w:kern w:val="0"/>
          <w:sz w:val="22"/>
          <w:szCs w:val="20"/>
          <w:lang w:bidi="hi-IN"/>
        </w:rPr>
        <w:t xml:space="preserve"> dos custos unitários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quando diferirem daqueles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constantes</w:t>
      </w:r>
    </w:p>
    <w:p w:rsidR="00F333EA" w:rsidRPr="00912CC9" w:rsidRDefault="00F333EA" w:rsidP="00F333EA">
      <w:pPr>
        <w:keepNext/>
        <w:shd w:val="clear" w:color="auto" w:fill="FFFFFF"/>
        <w:suppressAutoHyphens w:val="0"/>
        <w:overflowPunct w:val="0"/>
        <w:spacing w:before="120" w:after="120" w:line="276" w:lineRule="auto"/>
        <w:ind w:left="2781" w:hanging="1363"/>
        <w:textAlignment w:val="baseline"/>
        <w:rPr>
          <w:rFonts w:ascii="Arial" w:eastAsia="WenQuanYi Micro Hei" w:hAnsi="Arial" w:cs="Arial"/>
          <w:color w:val="000000"/>
          <w:kern w:val="0"/>
          <w:sz w:val="22"/>
          <w:szCs w:val="20"/>
          <w:lang w:bidi="hi-IN"/>
        </w:rPr>
      </w:pPr>
      <w:proofErr w:type="gramStart"/>
      <w:r w:rsidRPr="00912CC9">
        <w:rPr>
          <w:rFonts w:ascii="Arial" w:eastAsia="WenQuanYi Micro Hei" w:hAnsi="Arial" w:cs="Arial"/>
          <w:color w:val="000000"/>
          <w:kern w:val="0"/>
          <w:sz w:val="22"/>
          <w:szCs w:val="20"/>
          <w:lang w:bidi="hi-IN"/>
        </w:rPr>
        <w:t>dos</w:t>
      </w:r>
      <w:proofErr w:type="gramEnd"/>
      <w:r w:rsidRPr="00912CC9">
        <w:rPr>
          <w:rFonts w:ascii="Arial" w:eastAsia="WenQuanYi Micro Hei" w:hAnsi="Arial" w:cs="Arial"/>
          <w:color w:val="000000"/>
          <w:kern w:val="0"/>
          <w:sz w:val="22"/>
          <w:szCs w:val="20"/>
          <w:lang w:bidi="hi-IN"/>
        </w:rPr>
        <w:t xml:space="preserve"> sistemas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de referências adotados nas licitações;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e</w:t>
      </w:r>
    </w:p>
    <w:p w:rsidR="00FD6BD9" w:rsidRPr="006F61AE" w:rsidRDefault="00F333EA" w:rsidP="006F61AE">
      <w:pPr>
        <w:keepNext/>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 xml:space="preserve">c) </w:t>
      </w:r>
      <w:r w:rsidRPr="00912CC9">
        <w:rPr>
          <w:rFonts w:ascii="Arial" w:eastAsia="WenQuanYi Micro Hei" w:hAnsi="Arial" w:cs="Arial"/>
          <w:color w:val="000000"/>
          <w:kern w:val="0"/>
          <w:sz w:val="22"/>
          <w:szCs w:val="20"/>
          <w:lang w:bidi="hi-IN"/>
        </w:rPr>
        <w:t>detalhamento das Bonificações e Despesas Indiretas - BD</w:t>
      </w:r>
      <w:r w:rsidR="006F61AE">
        <w:rPr>
          <w:rFonts w:ascii="Arial" w:eastAsia="WenQuanYi Micro Hei" w:hAnsi="Arial" w:cs="Arial"/>
          <w:color w:val="000000"/>
          <w:kern w:val="0"/>
          <w:sz w:val="22"/>
          <w:szCs w:val="20"/>
          <w:lang w:bidi="hi-IN"/>
        </w:rPr>
        <w:t xml:space="preserve">I e dos Encargos Sociais - ES. </w:t>
      </w:r>
    </w:p>
    <w:p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1"/>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lang w:bidi="hi-IN"/>
        </w:rPr>
        <w:t>O referido orçamento analítico deverá ser numerado observando a mesma sequência dos itens da planilha orçamentária.</w:t>
      </w:r>
    </w:p>
    <w:p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1"/>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Nos preços cotados deverão estar incluídos todos os insumos que os compõem, tais </w:t>
      </w:r>
      <w:r w:rsidRPr="00582F0D">
        <w:rPr>
          <w:rFonts w:ascii="Arial" w:eastAsia="WenQuanYi Micro Hei" w:hAnsi="Arial" w:cs="Arial"/>
          <w:color w:val="000000"/>
          <w:kern w:val="0"/>
          <w:sz w:val="22"/>
          <w:szCs w:val="20"/>
          <w:lang w:bidi="hi-IN"/>
        </w:rPr>
        <w:t>como</w:t>
      </w:r>
      <w:r w:rsidRPr="00582F0D">
        <w:rPr>
          <w:rFonts w:ascii="Arial" w:eastAsia="WenQuanYi Micro Hei" w:hAnsi="Arial" w:cs="Arial"/>
          <w:kern w:val="0"/>
          <w:sz w:val="22"/>
          <w:szCs w:val="20"/>
          <w:lang w:bidi="hi-IN"/>
        </w:rPr>
        <w:t xml:space="preserve"> despesas com impostos, taxas, fretes, seguros e quaisquer outros que incidam na contratação do objeto;</w:t>
      </w:r>
    </w:p>
    <w:p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 economicidade da proposta será aferida com base nos custos globais e unitários, conforme art. 42, do Decreto nº 7.581/2011.</w:t>
      </w:r>
    </w:p>
    <w:p w:rsidR="003C273B" w:rsidRDefault="003C273B" w:rsidP="00896CB6">
      <w:pPr>
        <w:keepNext/>
        <w:widowControl w:val="0"/>
        <w:numPr>
          <w:ilvl w:val="4"/>
          <w:numId w:val="20"/>
        </w:numPr>
        <w:shd w:val="clear" w:color="auto" w:fill="FFFFFF"/>
        <w:tabs>
          <w:tab w:val="left" w:pos="708"/>
        </w:tabs>
        <w:suppressAutoHyphens w:val="0"/>
        <w:overflowPunct w:val="0"/>
        <w:spacing w:before="119" w:after="119" w:line="276" w:lineRule="auto"/>
        <w:ind w:left="3119" w:hanging="992"/>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O valor global da proposta não poderá superar o orçamento estimado pela administração pública, com base nos parâmetros previstos nos §§ </w:t>
      </w:r>
      <w:proofErr w:type="gramStart"/>
      <w:r w:rsidRPr="00582F0D">
        <w:rPr>
          <w:rFonts w:ascii="Arial" w:eastAsia="WenQuanYi Micro Hei" w:hAnsi="Arial" w:cs="Arial"/>
          <w:kern w:val="0"/>
          <w:sz w:val="22"/>
          <w:szCs w:val="20"/>
          <w:lang w:bidi="hi-IN"/>
        </w:rPr>
        <w:t>3º ,</w:t>
      </w:r>
      <w:proofErr w:type="gramEnd"/>
      <w:r w:rsidRPr="00582F0D">
        <w:rPr>
          <w:rFonts w:ascii="Arial" w:eastAsia="WenQuanYi Micro Hei" w:hAnsi="Arial" w:cs="Arial"/>
          <w:kern w:val="0"/>
          <w:sz w:val="22"/>
          <w:szCs w:val="20"/>
          <w:lang w:bidi="hi-IN"/>
        </w:rPr>
        <w:t xml:space="preserve"> 4º ou 6º do art. 8º da Lei nº 12.462, de 2011.</w:t>
      </w:r>
    </w:p>
    <w:p w:rsidR="003C273B" w:rsidRPr="003D56AF" w:rsidRDefault="003C273B" w:rsidP="00896CB6">
      <w:pPr>
        <w:keepNext/>
        <w:widowControl w:val="0"/>
        <w:numPr>
          <w:ilvl w:val="4"/>
          <w:numId w:val="20"/>
        </w:numPr>
        <w:shd w:val="clear" w:color="auto" w:fill="FFFFFF"/>
        <w:tabs>
          <w:tab w:val="left" w:pos="708"/>
        </w:tabs>
        <w:suppressAutoHyphens w:val="0"/>
        <w:overflowPunct w:val="0"/>
        <w:spacing w:before="119" w:after="119" w:line="276" w:lineRule="auto"/>
        <w:ind w:left="3119" w:hanging="992"/>
        <w:jc w:val="both"/>
        <w:textAlignment w:val="baseline"/>
        <w:rPr>
          <w:rFonts w:ascii="Arial" w:eastAsia="WenQuanYi Micro Hei" w:hAnsi="Arial" w:cs="Arial"/>
          <w:kern w:val="0"/>
          <w:sz w:val="22"/>
          <w:szCs w:val="20"/>
          <w:lang w:bidi="hi-IN"/>
        </w:rPr>
      </w:pPr>
      <w:r w:rsidRPr="003D56AF">
        <w:rPr>
          <w:rFonts w:ascii="Arial" w:eastAsia="WenQuanYi Micro Hei" w:hAnsi="Arial" w:cs="Arial"/>
          <w:kern w:val="0"/>
          <w:sz w:val="22"/>
          <w:szCs w:val="20"/>
          <w:lang w:bidi="hi-IN"/>
        </w:rPr>
        <w:t>Considerando a adoção do regime de empreitada por preço global, serão observadas as seguintes condições:</w:t>
      </w:r>
    </w:p>
    <w:p w:rsidR="003C273B" w:rsidRPr="003D56AF" w:rsidRDefault="003C273B" w:rsidP="00896CB6">
      <w:pPr>
        <w:keepNext/>
        <w:widowControl w:val="0"/>
        <w:numPr>
          <w:ilvl w:val="5"/>
          <w:numId w:val="20"/>
        </w:numPr>
        <w:shd w:val="clear" w:color="auto" w:fill="FFFFFF"/>
        <w:tabs>
          <w:tab w:val="left" w:pos="708"/>
        </w:tabs>
        <w:suppressAutoHyphens w:val="0"/>
        <w:overflowPunct w:val="0"/>
        <w:spacing w:before="119" w:after="119" w:line="276" w:lineRule="auto"/>
        <w:ind w:hanging="1156"/>
        <w:jc w:val="both"/>
        <w:textAlignment w:val="baseline"/>
        <w:rPr>
          <w:rFonts w:ascii="Arial" w:eastAsia="WenQuanYi Micro Hei" w:hAnsi="Arial" w:cs="Arial"/>
          <w:kern w:val="0"/>
          <w:sz w:val="22"/>
          <w:szCs w:val="20"/>
          <w:lang w:bidi="hi-IN"/>
        </w:rPr>
      </w:pPr>
      <w:proofErr w:type="gramStart"/>
      <w:r w:rsidRPr="003D56AF">
        <w:rPr>
          <w:rFonts w:ascii="Arial" w:eastAsia="WenQuanYi Micro Hei" w:hAnsi="Arial" w:cs="Arial"/>
          <w:kern w:val="0"/>
          <w:sz w:val="22"/>
          <w:szCs w:val="20"/>
          <w:lang w:bidi="hi-IN"/>
        </w:rPr>
        <w:t>no</w:t>
      </w:r>
      <w:proofErr w:type="gramEnd"/>
      <w:r w:rsidRPr="003D56AF">
        <w:rPr>
          <w:rFonts w:ascii="Arial" w:eastAsia="WenQuanYi Micro Hei" w:hAnsi="Arial" w:cs="Arial"/>
          <w:kern w:val="0"/>
          <w:sz w:val="22"/>
          <w:szCs w:val="20"/>
          <w:lang w:bidi="hi-IN"/>
        </w:rPr>
        <w:t xml:space="preserve">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rsidR="00F333EA" w:rsidRPr="003D56AF" w:rsidRDefault="00F333EA" w:rsidP="00F333EA">
      <w:pPr>
        <w:shd w:val="clear" w:color="auto" w:fill="FFFFFF"/>
        <w:suppressAutoHyphens w:val="0"/>
        <w:spacing w:before="120" w:after="120" w:line="276" w:lineRule="auto"/>
        <w:ind w:left="4253" w:hanging="1134"/>
        <w:jc w:val="both"/>
        <w:rPr>
          <w:rFonts w:ascii="Arial" w:eastAsia="WenQuanYi Micro Hei" w:hAnsi="Arial" w:cs="Arial"/>
          <w:color w:val="000000"/>
          <w:kern w:val="0"/>
          <w:sz w:val="22"/>
          <w:szCs w:val="22"/>
          <w:lang w:bidi="hi-IN"/>
        </w:rPr>
      </w:pPr>
      <w:r w:rsidRPr="003D56AF">
        <w:rPr>
          <w:rFonts w:ascii="Arial" w:eastAsia="WenQuanYi Micro Hei" w:hAnsi="Arial" w:cs="Arial"/>
          <w:color w:val="000000"/>
          <w:kern w:val="0"/>
          <w:sz w:val="22"/>
          <w:szCs w:val="22"/>
          <w:lang w:bidi="hi-IN"/>
        </w:rPr>
        <w:t>8.2.3.3.2.2.</w:t>
      </w:r>
      <w:r w:rsidRPr="003D56AF">
        <w:rPr>
          <w:rFonts w:ascii="Arial" w:eastAsia="WenQuanYi Micro Hei" w:hAnsi="Arial" w:cs="Arial"/>
          <w:color w:val="000000"/>
          <w:kern w:val="0"/>
          <w:sz w:val="22"/>
          <w:szCs w:val="22"/>
          <w:lang w:bidi="hi-IN"/>
        </w:rPr>
        <w:tab/>
        <w:t>em situações especiais, devidamente comprovadas pelo licitante em relatório técnico circunstanciado, aprovado pela administração pública, os valores das etapas do cronograma físico-financeiro poderão exceder o limite fixado no subitem acima.</w:t>
      </w:r>
    </w:p>
    <w:p w:rsidR="00FD6BD9" w:rsidRPr="00095A01" w:rsidRDefault="00F333EA" w:rsidP="00F333EA">
      <w:pPr>
        <w:shd w:val="clear" w:color="auto" w:fill="FFFFFF"/>
        <w:suppressAutoHyphens w:val="0"/>
        <w:spacing w:before="120" w:after="120" w:line="276" w:lineRule="auto"/>
        <w:ind w:left="5529" w:hanging="1276"/>
        <w:jc w:val="both"/>
        <w:rPr>
          <w:rFonts w:ascii="Arial" w:eastAsia="WenQuanYi Micro Hei" w:hAnsi="Arial" w:cs="Arial"/>
          <w:color w:val="000000"/>
          <w:kern w:val="0"/>
          <w:sz w:val="22"/>
          <w:szCs w:val="22"/>
          <w:lang w:bidi="hi-IN"/>
        </w:rPr>
      </w:pPr>
      <w:r w:rsidRPr="003D56AF">
        <w:rPr>
          <w:rFonts w:ascii="Arial" w:eastAsia="WenQuanYi Micro Hei" w:hAnsi="Arial" w:cs="Arial"/>
          <w:color w:val="000000"/>
          <w:kern w:val="0"/>
          <w:sz w:val="22"/>
          <w:szCs w:val="22"/>
          <w:lang w:bidi="hi-IN"/>
        </w:rPr>
        <w:t>8.2.3.3.2.2.1.</w:t>
      </w:r>
      <w:r w:rsidRPr="003D56AF">
        <w:rPr>
          <w:rFonts w:ascii="Arial" w:eastAsia="WenQuanYi Micro Hei" w:hAnsi="Arial" w:cs="Arial"/>
          <w:color w:val="000000"/>
          <w:kern w:val="0"/>
          <w:sz w:val="22"/>
          <w:szCs w:val="22"/>
          <w:lang w:bidi="hi-IN"/>
        </w:rPr>
        <w:tab/>
        <w:t xml:space="preserve">Não havendo aprovação, pela administração, do relatório técnico circunstanciado de que trata este item, será dada oportunidade ao </w:t>
      </w:r>
      <w:r w:rsidRPr="003D56AF">
        <w:rPr>
          <w:rFonts w:ascii="Arial" w:eastAsia="WenQuanYi Micro Hei" w:hAnsi="Arial" w:cs="Arial"/>
          <w:color w:val="000000"/>
          <w:kern w:val="0"/>
          <w:sz w:val="22"/>
          <w:szCs w:val="22"/>
          <w:lang w:bidi="hi-IN"/>
        </w:rPr>
        <w:lastRenderedPageBreak/>
        <w:t xml:space="preserve">licitante para ajustar a sua planilha de preços ao lance vencedor, </w:t>
      </w:r>
      <w:proofErr w:type="gramStart"/>
      <w:r w:rsidRPr="003D56AF">
        <w:rPr>
          <w:rFonts w:ascii="Arial" w:eastAsia="WenQuanYi Micro Hei" w:hAnsi="Arial" w:cs="Arial"/>
          <w:color w:val="000000"/>
          <w:kern w:val="0"/>
          <w:sz w:val="22"/>
          <w:szCs w:val="22"/>
          <w:lang w:bidi="hi-IN"/>
        </w:rPr>
        <w:t>obedecendo os</w:t>
      </w:r>
      <w:proofErr w:type="gramEnd"/>
      <w:r w:rsidRPr="003D56AF">
        <w:rPr>
          <w:rFonts w:ascii="Arial" w:eastAsia="WenQuanYi Micro Hei" w:hAnsi="Arial" w:cs="Arial"/>
          <w:color w:val="000000"/>
          <w:kern w:val="0"/>
          <w:sz w:val="22"/>
          <w:szCs w:val="22"/>
          <w:lang w:bidi="hi-IN"/>
        </w:rPr>
        <w:t xml:space="preserve"> limites dos custos unitários e/ou das etapas, antes de eventual desclassificação.</w:t>
      </w:r>
    </w:p>
    <w:p w:rsidR="0088137D" w:rsidRDefault="0088137D" w:rsidP="006F61AE">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Arial"/>
          <w:kern w:val="0"/>
          <w:sz w:val="22"/>
          <w:szCs w:val="20"/>
          <w:lang w:bidi="hi-IN"/>
        </w:rPr>
      </w:pPr>
    </w:p>
    <w:p w:rsidR="00582F0D" w:rsidRDefault="00582F0D" w:rsidP="00F24E73">
      <w:pPr>
        <w:keepNext/>
        <w:widowControl w:val="0"/>
        <w:numPr>
          <w:ilvl w:val="4"/>
          <w:numId w:val="20"/>
        </w:numPr>
        <w:shd w:val="clear" w:color="auto" w:fill="FFFFFF"/>
        <w:tabs>
          <w:tab w:val="left" w:pos="708"/>
        </w:tabs>
        <w:suppressAutoHyphens w:val="0"/>
        <w:overflowPunct w:val="0"/>
        <w:spacing w:before="119" w:after="119" w:line="276" w:lineRule="auto"/>
        <w:ind w:left="3119" w:hanging="993"/>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rsidR="00F24E73" w:rsidRPr="00582F0D" w:rsidRDefault="00F24E73" w:rsidP="00F24E73">
      <w:pPr>
        <w:keepNext/>
        <w:widowControl w:val="0"/>
        <w:shd w:val="clear" w:color="auto" w:fill="FFFFFF"/>
        <w:tabs>
          <w:tab w:val="left" w:pos="708"/>
        </w:tabs>
        <w:suppressAutoHyphens w:val="0"/>
        <w:overflowPunct w:val="0"/>
        <w:spacing w:before="119" w:after="119" w:line="276" w:lineRule="auto"/>
        <w:ind w:left="3119"/>
        <w:jc w:val="both"/>
        <w:textAlignment w:val="baseline"/>
        <w:rPr>
          <w:rFonts w:ascii="Arial" w:eastAsia="WenQuanYi Micro Hei" w:hAnsi="Arial" w:cs="Arial"/>
          <w:kern w:val="0"/>
          <w:sz w:val="22"/>
          <w:szCs w:val="20"/>
          <w:lang w:bidi="hi-IN"/>
        </w:rPr>
      </w:pPr>
    </w:p>
    <w:p w:rsidR="00582F0D" w:rsidRPr="00055CE0" w:rsidRDefault="00582F0D" w:rsidP="00896CB6">
      <w:pPr>
        <w:keepNext/>
        <w:widowControl w:val="0"/>
        <w:numPr>
          <w:ilvl w:val="2"/>
          <w:numId w:val="20"/>
        </w:numPr>
        <w:shd w:val="clear" w:color="auto" w:fill="FFFFFF"/>
        <w:tabs>
          <w:tab w:val="left" w:pos="708"/>
          <w:tab w:val="left" w:pos="993"/>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Cronograma físico-financeiro, conforme modelo Anexo ao Edital;</w:t>
      </w:r>
    </w:p>
    <w:p w:rsidR="0039354F" w:rsidRPr="00055CE0" w:rsidRDefault="0039354F"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1"/>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kern w:val="0"/>
          <w:sz w:val="22"/>
          <w:lang w:bidi="hi-IN"/>
        </w:rPr>
        <w:t>O cronograma físico-financeiro proposto pelo licitante deverá observar o cronograma de desembolso máximo por p</w:t>
      </w:r>
      <w:r w:rsidR="003C273B" w:rsidRPr="00055CE0">
        <w:rPr>
          <w:rFonts w:ascii="Arial" w:eastAsia="WenQuanYi Micro Hei" w:hAnsi="Arial" w:cs="Arial"/>
          <w:kern w:val="0"/>
          <w:sz w:val="22"/>
          <w:lang w:bidi="hi-IN"/>
        </w:rPr>
        <w:t xml:space="preserve">eríodo constante no cronograma </w:t>
      </w:r>
      <w:r w:rsidRPr="00055CE0">
        <w:rPr>
          <w:rFonts w:ascii="Arial" w:eastAsia="WenQuanYi Micro Hei" w:hAnsi="Arial" w:cs="Arial"/>
          <w:kern w:val="0"/>
          <w:sz w:val="22"/>
          <w:lang w:bidi="hi-IN"/>
        </w:rPr>
        <w:t xml:space="preserve">anexo ao </w:t>
      </w:r>
      <w:r w:rsidR="003C273B" w:rsidRPr="00055CE0">
        <w:rPr>
          <w:rFonts w:ascii="Arial" w:eastAsia="WenQuanYi Micro Hei" w:hAnsi="Arial" w:cs="Arial"/>
          <w:kern w:val="0"/>
          <w:sz w:val="22"/>
          <w:lang w:bidi="hi-IN"/>
        </w:rPr>
        <w:t xml:space="preserve">Projeto Básico, parte integrante do </w:t>
      </w:r>
      <w:r w:rsidRPr="00055CE0">
        <w:rPr>
          <w:rFonts w:ascii="Arial" w:eastAsia="WenQuanYi Micro Hei" w:hAnsi="Arial" w:cs="Arial"/>
          <w:kern w:val="0"/>
          <w:sz w:val="22"/>
          <w:lang w:bidi="hi-IN"/>
        </w:rPr>
        <w:t xml:space="preserve">edital, bem como indicar os serviços pertencentes ao caminho crítico da </w:t>
      </w:r>
      <w:r w:rsidR="00A94118" w:rsidRPr="00055CE0">
        <w:rPr>
          <w:rFonts w:ascii="Arial" w:eastAsia="WenQuanYi Micro Hei" w:hAnsi="Arial" w:cs="Arial"/>
          <w:kern w:val="0"/>
          <w:sz w:val="22"/>
          <w:lang w:bidi="hi-IN"/>
        </w:rPr>
        <w:t>obra.</w:t>
      </w:r>
      <w:r w:rsidRPr="00055CE0">
        <w:rPr>
          <w:rFonts w:ascii="Arial" w:eastAsia="WenQuanYi Micro Hei" w:hAnsi="Arial" w:cs="Arial"/>
          <w:color w:val="000000"/>
          <w:kern w:val="0"/>
          <w:sz w:val="22"/>
          <w:szCs w:val="20"/>
          <w:lang w:bidi="hi-IN"/>
        </w:rPr>
        <w:t xml:space="preserve"> </w:t>
      </w:r>
    </w:p>
    <w:p w:rsidR="00582F0D" w:rsidRPr="0039354F"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39354F">
        <w:rPr>
          <w:rFonts w:ascii="Arial" w:eastAsia="WenQuanYi Micro Hei" w:hAnsi="Arial" w:cs="Arial"/>
          <w:color w:val="000000"/>
          <w:kern w:val="0"/>
          <w:sz w:val="22"/>
          <w:szCs w:val="20"/>
          <w:lang w:bidi="hi-IN"/>
        </w:rPr>
        <w:t>A composição analítica do percentual dos Benefícios e Despesas Indiretas - BDI e dos Encargos Sociais - ES, discriminando todas as parcelas que o compõem</w:t>
      </w:r>
      <w:r w:rsidRPr="0039354F">
        <w:rPr>
          <w:rFonts w:ascii="Arial" w:eastAsia="WenQuanYi Micro Hei" w:hAnsi="Arial" w:cs="Arial"/>
          <w:kern w:val="0"/>
          <w:sz w:val="22"/>
          <w:szCs w:val="20"/>
          <w:lang w:bidi="hi-IN"/>
        </w:rPr>
        <w:t>;</w:t>
      </w:r>
    </w:p>
    <w:p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 </w:t>
      </w:r>
    </w:p>
    <w:p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As alíquotas de tributos cotadas pelo licitante não podem ser superiores aos limites estabelecidos na legislação tributária;</w:t>
      </w:r>
    </w:p>
    <w:p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 xml:space="preserve">Os tributos considerados de natureza direta e </w:t>
      </w:r>
      <w:proofErr w:type="spellStart"/>
      <w:r w:rsidRPr="0039354F">
        <w:rPr>
          <w:rFonts w:ascii="Arial" w:eastAsia="WenQuanYi Micro Hei" w:hAnsi="Arial" w:cs="Arial"/>
          <w:kern w:val="0"/>
          <w:sz w:val="22"/>
          <w:szCs w:val="20"/>
          <w:lang w:bidi="hi-IN"/>
        </w:rPr>
        <w:t>personalística</w:t>
      </w:r>
      <w:proofErr w:type="spellEnd"/>
      <w:r w:rsidRPr="0039354F">
        <w:rPr>
          <w:rFonts w:ascii="Arial" w:eastAsia="WenQuanYi Micro Hei" w:hAnsi="Arial" w:cs="Arial"/>
          <w:kern w:val="0"/>
          <w:sz w:val="22"/>
          <w:szCs w:val="20"/>
          <w:lang w:bidi="hi-IN"/>
        </w:rPr>
        <w:t>, como o Imposto de Renda de Pessoa Jurídica - IRPJ e a Contribuição Sobre o Lucro Líquido - CSLL, não deverão ser incluídos no BDI;</w:t>
      </w:r>
    </w:p>
    <w:p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 xml:space="preserve">As licitantes sujeitas ao regime de tributação de incidência </w:t>
      </w:r>
      <w:proofErr w:type="gramStart"/>
      <w:r w:rsidRPr="0039354F">
        <w:rPr>
          <w:rFonts w:ascii="Arial" w:eastAsia="WenQuanYi Micro Hei" w:hAnsi="Arial" w:cs="Arial"/>
          <w:kern w:val="0"/>
          <w:sz w:val="22"/>
          <w:szCs w:val="20"/>
          <w:lang w:bidi="hi-IN"/>
        </w:rPr>
        <w:t>não-cumulativa</w:t>
      </w:r>
      <w:proofErr w:type="gramEnd"/>
      <w:r w:rsidRPr="0039354F">
        <w:rPr>
          <w:rFonts w:ascii="Arial" w:eastAsia="WenQuanYi Micro Hei" w:hAnsi="Arial" w:cs="Arial"/>
          <w:kern w:val="0"/>
          <w:sz w:val="22"/>
          <w:szCs w:val="20"/>
          <w:lang w:bidi="hi-IN"/>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 xml:space="preserve">As empresas optantes pelo Simples Nacional deverão apresentar os percentuais de ISS, PIS e COFINS, discriminados na composição do BDI, compatíveis </w:t>
      </w:r>
      <w:proofErr w:type="gramStart"/>
      <w:r w:rsidRPr="0039354F">
        <w:rPr>
          <w:rFonts w:ascii="Arial" w:eastAsia="WenQuanYi Micro Hei" w:hAnsi="Arial" w:cs="Arial"/>
          <w:kern w:val="0"/>
          <w:sz w:val="22"/>
          <w:szCs w:val="20"/>
          <w:lang w:bidi="hi-IN"/>
        </w:rPr>
        <w:t>as</w:t>
      </w:r>
      <w:proofErr w:type="gramEnd"/>
      <w:r w:rsidRPr="0039354F">
        <w:rPr>
          <w:rFonts w:ascii="Arial" w:eastAsia="WenQuanYi Micro Hei" w:hAnsi="Arial" w:cs="Arial"/>
          <w:kern w:val="0"/>
          <w:sz w:val="22"/>
          <w:szCs w:val="20"/>
          <w:lang w:bidi="hi-IN"/>
        </w:rPr>
        <w:t xml:space="preserve"> alíquotas a que estão obrigadas a recolher, conforme previsão contida na Lei Complementar 123/2006.</w:t>
      </w:r>
    </w:p>
    <w:p w:rsidR="00582F0D" w:rsidRP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 xml:space="preserve">A composição de encargos sociais das empresas optantes pelo Simples Nacional não poderá incluir os gastos relativos às contribuições que estão </w:t>
      </w:r>
      <w:r w:rsidRPr="0039354F">
        <w:rPr>
          <w:rFonts w:ascii="Arial" w:eastAsia="WenQuanYi Micro Hei" w:hAnsi="Arial" w:cs="Arial"/>
          <w:kern w:val="0"/>
          <w:sz w:val="22"/>
          <w:szCs w:val="20"/>
          <w:lang w:bidi="hi-IN"/>
        </w:rPr>
        <w:lastRenderedPageBreak/>
        <w:t>dispensadas de recolhimento, conforme dispões o art. 13, § 3º, da referida Lei Complementar;</w:t>
      </w:r>
    </w:p>
    <w:p w:rsidR="00582F0D" w:rsidRPr="00842390" w:rsidRDefault="004B4724"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color w:val="FF0000"/>
          <w:kern w:val="0"/>
          <w:sz w:val="22"/>
          <w:szCs w:val="20"/>
          <w:lang w:bidi="hi-IN"/>
        </w:rPr>
      </w:pPr>
      <w:r w:rsidRPr="00055CE0">
        <w:rPr>
          <w:rFonts w:ascii="Arial" w:eastAsia="WenQuanYi Micro Hei" w:hAnsi="Arial" w:cs="Arial"/>
          <w:kern w:val="0"/>
          <w:sz w:val="22"/>
          <w:szCs w:val="20"/>
          <w:lang w:bidi="hi-IN"/>
        </w:rPr>
        <w:t>Será</w:t>
      </w:r>
      <w:r w:rsidR="00582F0D" w:rsidRPr="00055CE0">
        <w:rPr>
          <w:rFonts w:ascii="Arial" w:eastAsia="WenQuanYi Micro Hei" w:hAnsi="Arial" w:cs="Arial"/>
          <w:kern w:val="0"/>
          <w:sz w:val="22"/>
          <w:szCs w:val="20"/>
          <w:lang w:bidi="hi-IN"/>
        </w:rPr>
        <w:t xml:space="preserve"> adotado o pagamento proporcional dos valores pertinentes à administração local relativamente ao andamento físico do objeto contratual, nos termos definidos no Projeto Básico e no respectivo cronograma.</w:t>
      </w:r>
    </w:p>
    <w:p w:rsidR="00842390" w:rsidRPr="003D56AF" w:rsidRDefault="00B94A6F" w:rsidP="003D56AF">
      <w:pPr>
        <w:keepNext/>
        <w:widowControl w:val="0"/>
        <w:shd w:val="clear" w:color="auto" w:fill="FFFFFF" w:themeFill="background1"/>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lang w:bidi="hi-IN"/>
        </w:rPr>
      </w:pPr>
      <w:r w:rsidRPr="003D56AF">
        <w:rPr>
          <w:rFonts w:ascii="Arial" w:eastAsia="WenQuanYi Micro Hei" w:hAnsi="Arial" w:cs="Arial"/>
          <w:kern w:val="0"/>
          <w:sz w:val="22"/>
          <w:szCs w:val="20"/>
          <w:lang w:bidi="hi-IN"/>
        </w:rPr>
        <w:t>8</w:t>
      </w:r>
      <w:r w:rsidR="00842390" w:rsidRPr="003D56AF">
        <w:rPr>
          <w:rFonts w:ascii="Arial" w:eastAsia="WenQuanYi Micro Hei" w:hAnsi="Arial" w:cs="Arial"/>
          <w:kern w:val="0"/>
          <w:sz w:val="22"/>
          <w:szCs w:val="20"/>
          <w:lang w:bidi="hi-IN"/>
        </w:rPr>
        <w:t>.2.5.8.</w:t>
      </w:r>
      <w:r w:rsidR="00842390" w:rsidRPr="003D56AF">
        <w:rPr>
          <w:rFonts w:ascii="Arial" w:eastAsia="WenQuanYi Micro Hei" w:hAnsi="Arial" w:cs="Arial"/>
          <w:kern w:val="0"/>
          <w:sz w:val="22"/>
          <w:szCs w:val="20"/>
          <w:lang w:bidi="hi-IN"/>
        </w:rPr>
        <w:tab/>
        <w:t xml:space="preserve">Quanto aos custos indiretos incidentes sobre as parcelas relativas ao fornecimento de materiais e equipamentos, o licitante deverá apresentar um percentual reduzido de BDI, compatível com a natureza do objeto, conforme modelo anexo ao Projeto Básico, </w:t>
      </w:r>
      <w:r w:rsidR="00842390" w:rsidRPr="003D56AF">
        <w:rPr>
          <w:rFonts w:ascii="Arial" w:eastAsia="WenQuanYi Micro Hei" w:hAnsi="Arial" w:cs="Arial"/>
          <w:kern w:val="0"/>
          <w:sz w:val="22"/>
          <w:lang w:bidi="hi-IN"/>
        </w:rPr>
        <w:t>parte integrante do edital.</w:t>
      </w:r>
    </w:p>
    <w:p w:rsidR="00B94A6F" w:rsidRDefault="00B94A6F" w:rsidP="00B94A6F">
      <w:pPr>
        <w:rPr>
          <w:rFonts w:ascii="Arial" w:hAnsi="Arial" w:cs="Arial"/>
          <w:sz w:val="20"/>
          <w:szCs w:val="20"/>
          <w:lang w:eastAsia="en-US"/>
        </w:rPr>
      </w:pPr>
    </w:p>
    <w:p w:rsidR="00B94A6F" w:rsidRPr="00055CE0" w:rsidRDefault="00B94A6F" w:rsidP="00B94A6F">
      <w:pPr>
        <w:keepNext/>
        <w:widowControl w:val="0"/>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F30452">
        <w:rPr>
          <w:rFonts w:ascii="Arial" w:hAnsi="Arial" w:cs="Arial"/>
          <w:sz w:val="22"/>
          <w:szCs w:val="20"/>
          <w:lang w:eastAsia="en-US"/>
        </w:rPr>
        <w:t xml:space="preserve">8.2.6. </w:t>
      </w:r>
      <w:r w:rsidRPr="00055CE0">
        <w:rPr>
          <w:rFonts w:ascii="Arial" w:eastAsia="WenQuanYi Micro Hei" w:hAnsi="Arial" w:cs="Arial"/>
          <w:kern w:val="0"/>
          <w:sz w:val="22"/>
          <w:szCs w:val="20"/>
          <w:lang w:bidi="hi-IN"/>
        </w:rPr>
        <w:t xml:space="preserve">Prazo </w:t>
      </w:r>
      <w:r w:rsidRPr="00055CE0">
        <w:rPr>
          <w:rFonts w:ascii="Arial" w:eastAsia="WenQuanYi Micro Hei" w:hAnsi="Arial" w:cs="Arial"/>
          <w:color w:val="000000"/>
          <w:kern w:val="0"/>
          <w:sz w:val="22"/>
          <w:szCs w:val="20"/>
          <w:lang w:bidi="hi-IN"/>
        </w:rPr>
        <w:t>de</w:t>
      </w:r>
      <w:r w:rsidRPr="00055CE0">
        <w:rPr>
          <w:rFonts w:ascii="Arial" w:eastAsia="WenQuanYi Micro Hei" w:hAnsi="Arial" w:cs="Arial"/>
          <w:kern w:val="0"/>
          <w:sz w:val="22"/>
          <w:szCs w:val="20"/>
          <w:lang w:bidi="hi-IN"/>
        </w:rPr>
        <w:t xml:space="preserve"> validade da proposta não inferior a 90 (noventa) dias, a contar da data de apresentação.</w:t>
      </w:r>
    </w:p>
    <w:p w:rsidR="00401BB8" w:rsidRDefault="00401BB8" w:rsidP="00401BB8">
      <w:pPr>
        <w:tabs>
          <w:tab w:val="left" w:pos="1457"/>
        </w:tabs>
        <w:ind w:left="993" w:hanging="567"/>
        <w:jc w:val="both"/>
        <w:rPr>
          <w:rFonts w:ascii="Arial" w:hAnsi="Arial" w:cs="Arial"/>
          <w:sz w:val="22"/>
          <w:szCs w:val="20"/>
          <w:lang w:eastAsia="en-US"/>
        </w:rPr>
      </w:pPr>
      <w:r w:rsidRPr="00F30452">
        <w:rPr>
          <w:rFonts w:ascii="Arial" w:hAnsi="Arial" w:cs="Arial"/>
          <w:sz w:val="22"/>
          <w:szCs w:val="20"/>
          <w:lang w:eastAsia="en-US"/>
        </w:rPr>
        <w:t xml:space="preserve">8.2.7. </w:t>
      </w:r>
      <w:r w:rsidRPr="00401BB8">
        <w:rPr>
          <w:rFonts w:ascii="Arial" w:hAnsi="Arial" w:cs="Arial"/>
          <w:sz w:val="22"/>
          <w:szCs w:val="20"/>
          <w:lang w:eastAsia="en-US"/>
        </w:rPr>
        <w:t xml:space="preserve">Erros no preenchimento da planilha </w:t>
      </w:r>
      <w:proofErr w:type="spellStart"/>
      <w:r w:rsidRPr="00401BB8">
        <w:rPr>
          <w:rFonts w:ascii="Arial" w:hAnsi="Arial" w:cs="Arial"/>
          <w:sz w:val="22"/>
          <w:szCs w:val="20"/>
          <w:lang w:eastAsia="en-US"/>
        </w:rPr>
        <w:t>não</w:t>
      </w:r>
      <w:proofErr w:type="spellEnd"/>
      <w:r w:rsidRPr="00401BB8">
        <w:rPr>
          <w:rFonts w:ascii="Arial" w:hAnsi="Arial" w:cs="Arial"/>
          <w:sz w:val="22"/>
          <w:szCs w:val="20"/>
          <w:lang w:eastAsia="en-US"/>
        </w:rPr>
        <w:t xml:space="preserve"> constituem motivo para a </w:t>
      </w:r>
      <w:proofErr w:type="spellStart"/>
      <w:r w:rsidRPr="00401BB8">
        <w:rPr>
          <w:rFonts w:ascii="Arial" w:hAnsi="Arial" w:cs="Arial"/>
          <w:sz w:val="22"/>
          <w:szCs w:val="20"/>
          <w:lang w:eastAsia="en-US"/>
        </w:rPr>
        <w:t>desclassificação</w:t>
      </w:r>
      <w:proofErr w:type="spellEnd"/>
      <w:r w:rsidRPr="00401BB8">
        <w:rPr>
          <w:rFonts w:ascii="Arial" w:hAnsi="Arial" w:cs="Arial"/>
          <w:sz w:val="22"/>
          <w:szCs w:val="20"/>
          <w:lang w:eastAsia="en-US"/>
        </w:rPr>
        <w:t xml:space="preserve"> da proposta. A planilha </w:t>
      </w:r>
      <w:proofErr w:type="spellStart"/>
      <w:r w:rsidRPr="00401BB8">
        <w:rPr>
          <w:rFonts w:ascii="Arial" w:hAnsi="Arial" w:cs="Arial"/>
          <w:sz w:val="22"/>
          <w:szCs w:val="20"/>
          <w:lang w:eastAsia="en-US"/>
        </w:rPr>
        <w:t>podera</w:t>
      </w:r>
      <w:proofErr w:type="spellEnd"/>
      <w:r w:rsidRPr="00401BB8">
        <w:rPr>
          <w:rFonts w:ascii="Arial" w:hAnsi="Arial" w:cs="Arial"/>
          <w:sz w:val="22"/>
          <w:szCs w:val="20"/>
          <w:lang w:eastAsia="en-US"/>
        </w:rPr>
        <w:t>́ ser ajustada pelo licitante, no prazo indicado pela Comissão, desde que não haja majoração do preço.</w:t>
      </w:r>
    </w:p>
    <w:p w:rsidR="00401BB8" w:rsidRDefault="00401BB8" w:rsidP="00401BB8">
      <w:pPr>
        <w:tabs>
          <w:tab w:val="left" w:pos="1457"/>
        </w:tabs>
        <w:jc w:val="both"/>
        <w:rPr>
          <w:rFonts w:ascii="Arial" w:hAnsi="Arial" w:cs="Arial"/>
          <w:sz w:val="20"/>
          <w:szCs w:val="20"/>
          <w:lang w:eastAsia="en-US"/>
        </w:rPr>
      </w:pPr>
    </w:p>
    <w:p w:rsidR="00842390" w:rsidRDefault="00401BB8" w:rsidP="00401BB8">
      <w:pPr>
        <w:tabs>
          <w:tab w:val="left" w:pos="1560"/>
        </w:tabs>
        <w:ind w:left="1701" w:hanging="708"/>
        <w:jc w:val="both"/>
        <w:rPr>
          <w:rFonts w:ascii="Arial" w:hAnsi="Arial" w:cs="Arial"/>
          <w:sz w:val="22"/>
          <w:szCs w:val="20"/>
          <w:lang w:eastAsia="en-US"/>
        </w:rPr>
      </w:pPr>
      <w:r w:rsidRPr="00F30452">
        <w:rPr>
          <w:rFonts w:ascii="Arial" w:hAnsi="Arial" w:cs="Arial"/>
          <w:sz w:val="22"/>
          <w:szCs w:val="20"/>
          <w:lang w:eastAsia="en-US"/>
        </w:rPr>
        <w:t>8.2.7.1</w:t>
      </w:r>
      <w:r>
        <w:rPr>
          <w:rFonts w:ascii="Arial" w:hAnsi="Arial" w:cs="Arial"/>
          <w:sz w:val="20"/>
          <w:szCs w:val="20"/>
          <w:lang w:eastAsia="en-US"/>
        </w:rPr>
        <w:t xml:space="preserve">. </w:t>
      </w:r>
      <w:r w:rsidRPr="00401BB8">
        <w:rPr>
          <w:rFonts w:ascii="Arial" w:hAnsi="Arial" w:cs="Arial"/>
          <w:sz w:val="22"/>
          <w:szCs w:val="20"/>
          <w:lang w:eastAsia="en-US"/>
        </w:rPr>
        <w:t>O ajuste de que trata este dispositivo se limita a sanar erros ou falhas que não alterem a substância das propostas.</w:t>
      </w:r>
    </w:p>
    <w:p w:rsidR="00401BB8" w:rsidRDefault="00401BB8" w:rsidP="00401BB8">
      <w:pPr>
        <w:tabs>
          <w:tab w:val="left" w:pos="1560"/>
        </w:tabs>
        <w:ind w:left="1701" w:hanging="708"/>
        <w:rPr>
          <w:rFonts w:ascii="Arial" w:hAnsi="Arial" w:cs="Arial"/>
          <w:sz w:val="22"/>
          <w:szCs w:val="20"/>
          <w:lang w:eastAsia="en-US"/>
        </w:rPr>
      </w:pPr>
    </w:p>
    <w:p w:rsidR="00401BB8" w:rsidRPr="00401BB8" w:rsidRDefault="00401BB8" w:rsidP="00401BB8">
      <w:pPr>
        <w:tabs>
          <w:tab w:val="left" w:pos="1560"/>
        </w:tabs>
        <w:ind w:left="1701" w:hanging="708"/>
        <w:jc w:val="both"/>
        <w:rPr>
          <w:rFonts w:ascii="Arial" w:hAnsi="Arial" w:cs="Arial"/>
          <w:sz w:val="20"/>
          <w:szCs w:val="20"/>
          <w:lang w:eastAsia="en-US"/>
        </w:rPr>
      </w:pPr>
      <w:r w:rsidRPr="00F30452">
        <w:rPr>
          <w:rFonts w:ascii="Arial" w:hAnsi="Arial" w:cs="Arial"/>
          <w:sz w:val="22"/>
          <w:szCs w:val="20"/>
          <w:lang w:eastAsia="en-US"/>
        </w:rPr>
        <w:t xml:space="preserve">8.2.7.2. </w:t>
      </w:r>
      <w:r w:rsidRPr="00E93246">
        <w:rPr>
          <w:rFonts w:ascii="Arial" w:hAnsi="Arial" w:cs="Arial"/>
          <w:sz w:val="22"/>
          <w:szCs w:val="20"/>
          <w:lang w:eastAsia="en-US"/>
        </w:rPr>
        <w:t xml:space="preserve">Considera-se erro no preenchimento da planilha passível de correção a </w:t>
      </w:r>
      <w:proofErr w:type="spellStart"/>
      <w:r w:rsidRPr="00E93246">
        <w:rPr>
          <w:rFonts w:ascii="Arial" w:hAnsi="Arial" w:cs="Arial"/>
          <w:sz w:val="22"/>
          <w:szCs w:val="20"/>
          <w:lang w:eastAsia="en-US"/>
        </w:rPr>
        <w:t>indicação</w:t>
      </w:r>
      <w:proofErr w:type="spellEnd"/>
      <w:r w:rsidRPr="00E93246">
        <w:rPr>
          <w:rFonts w:ascii="Arial" w:hAnsi="Arial" w:cs="Arial"/>
          <w:sz w:val="22"/>
          <w:szCs w:val="20"/>
          <w:lang w:eastAsia="en-US"/>
        </w:rPr>
        <w:t xml:space="preserve"> de recolhimento de impostos e </w:t>
      </w:r>
      <w:proofErr w:type="spellStart"/>
      <w:r w:rsidRPr="00E93246">
        <w:rPr>
          <w:rFonts w:ascii="Arial" w:hAnsi="Arial" w:cs="Arial"/>
          <w:sz w:val="22"/>
          <w:szCs w:val="20"/>
          <w:lang w:eastAsia="en-US"/>
        </w:rPr>
        <w:t>contribuiçõ</w:t>
      </w:r>
      <w:proofErr w:type="gramStart"/>
      <w:r w:rsidRPr="00E93246">
        <w:rPr>
          <w:rFonts w:ascii="Arial" w:hAnsi="Arial" w:cs="Arial"/>
          <w:sz w:val="22"/>
          <w:szCs w:val="20"/>
          <w:lang w:eastAsia="en-US"/>
        </w:rPr>
        <w:t>es</w:t>
      </w:r>
      <w:proofErr w:type="spellEnd"/>
      <w:proofErr w:type="gramEnd"/>
      <w:r w:rsidRPr="00E93246">
        <w:rPr>
          <w:rFonts w:ascii="Arial" w:hAnsi="Arial" w:cs="Arial"/>
          <w:sz w:val="22"/>
          <w:szCs w:val="20"/>
          <w:lang w:eastAsia="en-US"/>
        </w:rPr>
        <w:t xml:space="preserve"> na forma do Simples Nacional, quando não cabível esse regime.</w:t>
      </w:r>
    </w:p>
    <w:p w:rsidR="003D07DB" w:rsidRPr="00582F0D" w:rsidRDefault="003D07DB"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 xml:space="preserve">Será </w:t>
      </w:r>
      <w:r w:rsidRPr="00582F0D">
        <w:rPr>
          <w:rFonts w:ascii="Arial" w:eastAsia="WenQuanYi Micro Hei" w:hAnsi="Arial" w:cs="Arial"/>
          <w:kern w:val="0"/>
          <w:sz w:val="22"/>
          <w:szCs w:val="20"/>
          <w:lang w:bidi="hi-IN"/>
        </w:rPr>
        <w:t>desclassificada a proposta que:</w:t>
      </w:r>
    </w:p>
    <w:p w:rsidR="003D07DB"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Contenha vícios insanáveis;</w:t>
      </w:r>
    </w:p>
    <w:p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125393">
        <w:rPr>
          <w:rFonts w:ascii="Arial" w:eastAsia="WenQuanYi Micro Hei" w:hAnsi="Arial" w:cs="Arial"/>
          <w:kern w:val="0"/>
          <w:sz w:val="22"/>
          <w:szCs w:val="20"/>
          <w:lang w:bidi="hi-IN"/>
        </w:rPr>
        <w:t>Não</w:t>
      </w:r>
      <w:r w:rsidRPr="00582F0D">
        <w:rPr>
          <w:rFonts w:ascii="Arial" w:eastAsia="WenQuanYi Micro Hei" w:hAnsi="Arial" w:cs="Arial"/>
          <w:kern w:val="0"/>
          <w:sz w:val="22"/>
          <w:szCs w:val="20"/>
          <w:lang w:bidi="hi-IN"/>
        </w:rPr>
        <w:t xml:space="preserve"> obedeça às especificações técnicas previstas no instrumento convocatório;</w:t>
      </w:r>
    </w:p>
    <w:p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Apresente preço manifestamente inexequível ou permaneça acima do orçamento estimado para a contratação;</w:t>
      </w:r>
    </w:p>
    <w:p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Não tenha sua exequibilidade demonstrada, quando exigido pela administração pública; </w:t>
      </w:r>
      <w:proofErr w:type="gramStart"/>
      <w:r w:rsidRPr="00582F0D">
        <w:rPr>
          <w:rFonts w:ascii="Arial" w:eastAsia="WenQuanYi Micro Hei" w:hAnsi="Arial" w:cs="Arial"/>
          <w:kern w:val="0"/>
          <w:sz w:val="22"/>
          <w:szCs w:val="20"/>
          <w:lang w:bidi="hi-IN"/>
        </w:rPr>
        <w:t>ou</w:t>
      </w:r>
      <w:proofErr w:type="gramEnd"/>
    </w:p>
    <w:p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Apresente desconformidade com quaisquer outras exigências do instrumento convocatório, desde</w:t>
      </w:r>
      <w:r w:rsidRPr="00582F0D">
        <w:rPr>
          <w:rFonts w:ascii="Arial" w:hAnsi="Arial" w:cs="Arial"/>
          <w:color w:val="000000"/>
          <w:kern w:val="0"/>
          <w:sz w:val="22"/>
          <w:szCs w:val="20"/>
          <w:lang w:eastAsia="pt-BR" w:bidi="hi-IN"/>
        </w:rPr>
        <w:t xml:space="preserve"> que insanável, incluindo previsão de oferta de vantagem não prevista no edital (</w:t>
      </w:r>
      <w:r w:rsidRPr="00582F0D">
        <w:rPr>
          <w:rFonts w:ascii="Arial" w:eastAsia="WenQuanYi Micro Hei" w:hAnsi="Arial" w:cs="Arial"/>
          <w:kern w:val="0"/>
          <w:sz w:val="22"/>
          <w:szCs w:val="20"/>
          <w:lang w:bidi="hi-IN"/>
        </w:rPr>
        <w:t xml:space="preserve">tais quais financiamentos subsidiados ou a fundo perdido) ou </w:t>
      </w:r>
      <w:bookmarkStart w:id="2" w:name="_GoBack"/>
      <w:bookmarkEnd w:id="2"/>
      <w:r w:rsidRPr="00582F0D">
        <w:rPr>
          <w:rFonts w:ascii="Arial" w:eastAsia="WenQuanYi Micro Hei" w:hAnsi="Arial" w:cs="Arial"/>
          <w:kern w:val="0"/>
          <w:sz w:val="22"/>
          <w:szCs w:val="20"/>
          <w:lang w:bidi="hi-IN"/>
        </w:rPr>
        <w:t>apresentação de preço ou vantagem baseada nas ofertas dos demais licitantes.</w:t>
      </w:r>
    </w:p>
    <w:p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kern w:val="0"/>
          <w:sz w:val="22"/>
          <w:szCs w:val="20"/>
          <w:lang w:bidi="hi-IN"/>
        </w:rPr>
        <w:t>Consideram</w:t>
      </w:r>
      <w:r w:rsidRPr="00582F0D">
        <w:rPr>
          <w:rFonts w:ascii="Arial" w:eastAsia="WenQuanYi Micro Hei" w:hAnsi="Arial" w:cs="Arial"/>
          <w:color w:val="000000"/>
          <w:kern w:val="0"/>
          <w:sz w:val="22"/>
          <w:szCs w:val="20"/>
          <w:lang w:bidi="hi-IN"/>
        </w:rPr>
        <w:t xml:space="preserve">-se inexequíveis as propostas com valores globais inferiores a </w:t>
      </w:r>
      <w:r w:rsidRPr="00582F0D">
        <w:rPr>
          <w:rFonts w:ascii="Arial" w:eastAsia="WenQuanYi Micro Hei" w:hAnsi="Arial" w:cs="Arial"/>
          <w:b/>
          <w:bCs/>
          <w:color w:val="000000"/>
          <w:kern w:val="0"/>
          <w:sz w:val="22"/>
          <w:szCs w:val="20"/>
          <w:lang w:bidi="hi-IN"/>
        </w:rPr>
        <w:t xml:space="preserve">70% (setenta por cento) </w:t>
      </w:r>
      <w:r w:rsidRPr="00582F0D">
        <w:rPr>
          <w:rFonts w:ascii="Arial" w:eastAsia="WenQuanYi Micro Hei" w:hAnsi="Arial" w:cs="Arial"/>
          <w:color w:val="000000"/>
          <w:kern w:val="0"/>
          <w:sz w:val="22"/>
          <w:szCs w:val="20"/>
          <w:lang w:bidi="hi-IN"/>
        </w:rPr>
        <w:t>do menor dos seguintes valores:</w:t>
      </w:r>
    </w:p>
    <w:p w:rsidR="00582F0D" w:rsidRPr="00582F0D" w:rsidRDefault="00582F0D" w:rsidP="00896CB6">
      <w:pPr>
        <w:keepNext/>
        <w:widowControl w:val="0"/>
        <w:numPr>
          <w:ilvl w:val="2"/>
          <w:numId w:val="13"/>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Média aritmética dos valores das propostas superiores a 50% (cinquenta por cento) do valor do orçamento estimado pela administração pública, ou,</w:t>
      </w:r>
    </w:p>
    <w:p w:rsidR="00582F0D" w:rsidRPr="00582F0D" w:rsidRDefault="00582F0D" w:rsidP="00896CB6">
      <w:pPr>
        <w:keepNext/>
        <w:widowControl w:val="0"/>
        <w:numPr>
          <w:ilvl w:val="2"/>
          <w:numId w:val="13"/>
        </w:numPr>
        <w:shd w:val="clear" w:color="auto" w:fill="FFFFFF"/>
        <w:tabs>
          <w:tab w:val="left" w:pos="567"/>
        </w:tabs>
        <w:suppressAutoHyphens w:val="0"/>
        <w:overflowPunct w:val="0"/>
        <w:spacing w:before="119" w:after="119" w:line="276" w:lineRule="auto"/>
        <w:ind w:left="426" w:hanging="142"/>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Valor do orçamento estimado pela Administração Pública.</w:t>
      </w:r>
    </w:p>
    <w:p w:rsidR="00582F0D" w:rsidRPr="00582F0D"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134"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Na situação deste item, a administração deverá conferir ao licitante a oportunidade de demonstrar a exequibilidade da sua proposta, mediante diligências na forma deste Edital.</w:t>
      </w:r>
    </w:p>
    <w:p w:rsidR="00582F0D" w:rsidRPr="00582F0D"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985"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 xml:space="preserve">Na hipótese acima, o licitante deverá demonstrar que o valor da proposta é compatível com a execução do objeto licitado no que se </w:t>
      </w:r>
      <w:r w:rsidRPr="00582F0D">
        <w:rPr>
          <w:rFonts w:ascii="Arial" w:eastAsia="WenQuanYi Micro Hei" w:hAnsi="Arial" w:cs="Arial"/>
          <w:color w:val="000000"/>
          <w:kern w:val="0"/>
          <w:sz w:val="22"/>
          <w:szCs w:val="20"/>
          <w:lang w:bidi="hi-IN"/>
        </w:rPr>
        <w:lastRenderedPageBreak/>
        <w:t>refere aos custos dos insumos e aos coeficientes de produtividade adotados nas composições de custos unitários.</w:t>
      </w:r>
    </w:p>
    <w:p w:rsidR="00582F0D" w:rsidRPr="00582F0D"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134" w:hanging="567"/>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0"/>
          <w:szCs w:val="20"/>
          <w:lang w:bidi="hi-IN"/>
        </w:rPr>
        <w:t xml:space="preserve">A </w:t>
      </w:r>
      <w:r w:rsidRPr="00582F0D">
        <w:rPr>
          <w:rFonts w:ascii="Arial" w:eastAsia="WenQuanYi Micro Hei" w:hAnsi="Arial" w:cs="Arial"/>
          <w:color w:val="000000"/>
          <w:kern w:val="0"/>
          <w:sz w:val="22"/>
          <w:szCs w:val="20"/>
          <w:lang w:bidi="hi-IN"/>
        </w:rPr>
        <w:t>análise de exequibilidade da proposta não considerará materiais e instalações a serem fornecidos pelo licitante em relação aos quais ele renuncie a parcela ou à totalidade da remuneração, desde que a renúncia esteja expressa na proposta.</w:t>
      </w:r>
    </w:p>
    <w:p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 xml:space="preserve">Sem prejuízo do disposto no item anterior, a </w:t>
      </w:r>
      <w:r w:rsidRPr="00582F0D">
        <w:rPr>
          <w:rFonts w:ascii="Arial" w:eastAsia="WenQuanYi Micro Hei" w:hAnsi="Arial" w:cs="Arial"/>
          <w:kern w:val="0"/>
          <w:sz w:val="22"/>
          <w:szCs w:val="20"/>
          <w:lang w:bidi="hi-IN"/>
        </w:rPr>
        <w:t>Comissão</w:t>
      </w:r>
      <w:r w:rsidRPr="00582F0D">
        <w:rPr>
          <w:rFonts w:ascii="Arial" w:eastAsia="WenQuanYi Micro Hei" w:hAnsi="Arial" w:cs="Arial"/>
          <w:color w:val="000000"/>
          <w:kern w:val="0"/>
          <w:sz w:val="22"/>
          <w:szCs w:val="20"/>
          <w:lang w:bidi="hi-IN"/>
        </w:rPr>
        <w:t xml:space="preserve"> do RDC </w:t>
      </w:r>
      <w:proofErr w:type="gramStart"/>
      <w:r w:rsidRPr="00582F0D">
        <w:rPr>
          <w:rFonts w:ascii="Arial" w:eastAsia="WenQuanYi Micro Hei" w:hAnsi="Arial" w:cs="Arial"/>
          <w:color w:val="000000"/>
          <w:kern w:val="0"/>
          <w:sz w:val="22"/>
          <w:szCs w:val="20"/>
          <w:lang w:bidi="hi-IN"/>
        </w:rPr>
        <w:t>poderá,</w:t>
      </w:r>
      <w:proofErr w:type="gramEnd"/>
      <w:r w:rsidRPr="00582F0D">
        <w:rPr>
          <w:rFonts w:ascii="Arial" w:eastAsia="WenQuanYi Micro Hei" w:hAnsi="Arial" w:cs="Arial"/>
          <w:color w:val="000000"/>
          <w:kern w:val="0"/>
          <w:sz w:val="22"/>
          <w:szCs w:val="20"/>
          <w:lang w:bidi="hi-IN"/>
        </w:rPr>
        <w:t xml:space="preserve"> de ofício ou mediante provocação fundada de qualquer interessado, realizar diligências para aferir a exequibilidade da proposta ou exigir do licitante que ela seja demonstrada. </w:t>
      </w:r>
    </w:p>
    <w:p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kern w:val="0"/>
          <w:sz w:val="22"/>
          <w:szCs w:val="20"/>
          <w:lang w:bidi="hi-IN"/>
        </w:rPr>
      </w:pPr>
      <w:r w:rsidRPr="00055CE0">
        <w:rPr>
          <w:rFonts w:ascii="Arial" w:eastAsia="WenQuanYi Micro Hei" w:hAnsi="Arial" w:cs="Arial"/>
          <w:color w:val="000000"/>
          <w:kern w:val="0"/>
          <w:sz w:val="22"/>
          <w:szCs w:val="20"/>
          <w:lang w:eastAsia="en-US" w:bidi="hi-IN"/>
        </w:rPr>
        <w:t xml:space="preserve">Eventual convocação do licitante para envio de documento digital, será por meio de </w:t>
      </w:r>
      <w:r w:rsidRPr="00055CE0">
        <w:rPr>
          <w:rFonts w:ascii="Arial" w:eastAsia="WenQuanYi Micro Hei" w:hAnsi="Arial" w:cs="Arial"/>
          <w:kern w:val="0"/>
          <w:sz w:val="22"/>
          <w:szCs w:val="20"/>
          <w:lang w:bidi="hi-IN"/>
        </w:rPr>
        <w:t>funcionalidade</w:t>
      </w:r>
      <w:r w:rsidRPr="00055CE0">
        <w:rPr>
          <w:rFonts w:ascii="Arial" w:eastAsia="WenQuanYi Micro Hei" w:hAnsi="Arial" w:cs="Arial"/>
          <w:color w:val="000000"/>
          <w:kern w:val="0"/>
          <w:sz w:val="22"/>
          <w:szCs w:val="20"/>
          <w:lang w:eastAsia="en-US" w:bidi="hi-IN"/>
        </w:rPr>
        <w:t xml:space="preserve"> disponível no sistema, estabelecendo no “chat” prazo </w:t>
      </w:r>
      <w:r w:rsidR="00115C4F" w:rsidRPr="00055CE0">
        <w:rPr>
          <w:rFonts w:ascii="Arial" w:eastAsia="WenQuanYi Micro Hei" w:hAnsi="Arial" w:cs="Arial"/>
          <w:color w:val="000000"/>
          <w:kern w:val="0"/>
          <w:sz w:val="22"/>
          <w:szCs w:val="20"/>
          <w:lang w:eastAsia="en-US" w:bidi="hi-IN"/>
        </w:rPr>
        <w:t>máximo</w:t>
      </w:r>
      <w:r w:rsidRPr="00055CE0">
        <w:rPr>
          <w:rFonts w:ascii="Arial" w:eastAsia="WenQuanYi Micro Hei" w:hAnsi="Arial" w:cs="Arial"/>
          <w:color w:val="000000"/>
          <w:kern w:val="0"/>
          <w:sz w:val="22"/>
          <w:szCs w:val="20"/>
          <w:lang w:eastAsia="en-US" w:bidi="hi-IN"/>
        </w:rPr>
        <w:t xml:space="preserve"> de </w:t>
      </w:r>
      <w:r w:rsidR="00724C82" w:rsidRPr="00055CE0">
        <w:rPr>
          <w:rFonts w:ascii="Arial" w:eastAsia="WenQuanYi Micro Hei" w:hAnsi="Arial" w:cs="Arial"/>
          <w:kern w:val="0"/>
          <w:sz w:val="22"/>
          <w:szCs w:val="20"/>
          <w:lang w:eastAsia="en-US" w:bidi="hi-IN"/>
        </w:rPr>
        <w:t xml:space="preserve">24 </w:t>
      </w:r>
      <w:r w:rsidRPr="00055CE0">
        <w:rPr>
          <w:rFonts w:ascii="Arial" w:eastAsia="WenQuanYi Micro Hei" w:hAnsi="Arial" w:cs="Arial"/>
          <w:kern w:val="0"/>
          <w:sz w:val="22"/>
          <w:szCs w:val="20"/>
          <w:lang w:eastAsia="en-US" w:bidi="hi-IN"/>
        </w:rPr>
        <w:t>(</w:t>
      </w:r>
      <w:r w:rsidR="00724C82" w:rsidRPr="00055CE0">
        <w:rPr>
          <w:rFonts w:ascii="Arial" w:eastAsia="WenQuanYi Micro Hei" w:hAnsi="Arial" w:cs="Arial"/>
          <w:kern w:val="0"/>
          <w:sz w:val="22"/>
          <w:szCs w:val="20"/>
          <w:lang w:eastAsia="en-US" w:bidi="hi-IN"/>
        </w:rPr>
        <w:t>vinte e quatro</w:t>
      </w:r>
      <w:r w:rsidR="00EA44C5" w:rsidRPr="00055CE0">
        <w:rPr>
          <w:rFonts w:ascii="Arial" w:eastAsia="WenQuanYi Micro Hei" w:hAnsi="Arial" w:cs="Arial"/>
          <w:kern w:val="0"/>
          <w:sz w:val="22"/>
          <w:szCs w:val="20"/>
          <w:lang w:eastAsia="en-US" w:bidi="hi-IN"/>
        </w:rPr>
        <w:t>)</w:t>
      </w:r>
      <w:r w:rsidR="00724C82" w:rsidRPr="00055CE0">
        <w:rPr>
          <w:rFonts w:ascii="Arial" w:eastAsia="WenQuanYi Micro Hei" w:hAnsi="Arial" w:cs="Arial"/>
          <w:kern w:val="0"/>
          <w:sz w:val="22"/>
          <w:szCs w:val="20"/>
          <w:lang w:eastAsia="en-US" w:bidi="hi-IN"/>
        </w:rPr>
        <w:t xml:space="preserve"> horas</w:t>
      </w:r>
      <w:r w:rsidRPr="00055CE0">
        <w:rPr>
          <w:rFonts w:ascii="Arial" w:eastAsia="WenQuanYi Micro Hei" w:hAnsi="Arial" w:cs="Arial"/>
          <w:kern w:val="0"/>
          <w:sz w:val="22"/>
          <w:szCs w:val="20"/>
          <w:lang w:eastAsia="en-US" w:bidi="hi-IN"/>
        </w:rPr>
        <w:t>,</w:t>
      </w:r>
      <w:r w:rsidRPr="00055CE0">
        <w:rPr>
          <w:rFonts w:ascii="Arial" w:eastAsia="WenQuanYi Micro Hei" w:hAnsi="Arial" w:cs="Arial"/>
          <w:color w:val="000000"/>
          <w:kern w:val="0"/>
          <w:sz w:val="22"/>
          <w:szCs w:val="20"/>
          <w:lang w:eastAsia="en-US" w:bidi="hi-IN"/>
        </w:rPr>
        <w:t xml:space="preserve"> </w:t>
      </w:r>
      <w:proofErr w:type="gramStart"/>
      <w:r w:rsidRPr="00055CE0">
        <w:rPr>
          <w:rFonts w:ascii="Arial" w:eastAsia="WenQuanYi Micro Hei" w:hAnsi="Arial" w:cs="Arial"/>
          <w:color w:val="000000"/>
          <w:kern w:val="0"/>
          <w:sz w:val="22"/>
          <w:szCs w:val="20"/>
          <w:lang w:eastAsia="en-US" w:bidi="hi-IN"/>
        </w:rPr>
        <w:t>sob pena</w:t>
      </w:r>
      <w:proofErr w:type="gramEnd"/>
      <w:r w:rsidRPr="00055CE0">
        <w:rPr>
          <w:rFonts w:ascii="Arial" w:eastAsia="WenQuanYi Micro Hei" w:hAnsi="Arial" w:cs="Arial"/>
          <w:color w:val="000000"/>
          <w:kern w:val="0"/>
          <w:sz w:val="22"/>
          <w:szCs w:val="20"/>
          <w:lang w:eastAsia="en-US" w:bidi="hi-IN"/>
        </w:rPr>
        <w:t xml:space="preserve"> de não aceitação da proposta.</w:t>
      </w:r>
    </w:p>
    <w:p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color w:val="000000"/>
          <w:kern w:val="0"/>
          <w:sz w:val="22"/>
          <w:szCs w:val="20"/>
          <w:lang w:eastAsia="en-US" w:bidi="hi-IN"/>
        </w:rPr>
      </w:pPr>
      <w:r w:rsidRPr="00055CE0">
        <w:rPr>
          <w:rFonts w:ascii="Arial" w:eastAsia="WenQuanYi Micro Hei" w:hAnsi="Arial" w:cs="Arial"/>
          <w:color w:val="000000"/>
          <w:kern w:val="0"/>
          <w:sz w:val="22"/>
          <w:szCs w:val="20"/>
          <w:lang w:eastAsia="en-US" w:bidi="hi-IN"/>
        </w:rPr>
        <w:t>É facultada à comissão prorrogar o prazo estabelecido, a partir de solicitação fundamentada feita no chat pelo licitante, antes de findo o prazo;</w:t>
      </w:r>
    </w:p>
    <w:p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color w:val="000000"/>
          <w:kern w:val="0"/>
          <w:sz w:val="22"/>
          <w:szCs w:val="20"/>
          <w:lang w:eastAsia="en-US" w:bidi="hi-IN"/>
        </w:rPr>
      </w:pPr>
      <w:r w:rsidRPr="00055CE0">
        <w:rPr>
          <w:rFonts w:ascii="Arial" w:eastAsia="WenQuanYi Micro Hei" w:hAnsi="Arial" w:cs="Arial"/>
          <w:color w:val="000000"/>
          <w:kern w:val="0"/>
          <w:sz w:val="22"/>
          <w:szCs w:val="20"/>
          <w:lang w:eastAsia="en-US" w:bidi="hi-IN"/>
        </w:rPr>
        <w:t xml:space="preserve">Na hipótese de necessidade de suspensão da sessão pública para a realização de diligências, com vistas ao saneamento das propostas, a sessão pública somente poderá ser reiniciada mediante aviso prévio no sistema com, no mínimo, </w:t>
      </w:r>
      <w:r w:rsidRPr="00055CE0">
        <w:rPr>
          <w:rFonts w:ascii="Arial" w:eastAsia="WenQuanYi Micro Hei" w:hAnsi="Arial" w:cs="Arial"/>
          <w:iCs/>
          <w:kern w:val="0"/>
          <w:sz w:val="22"/>
          <w:szCs w:val="20"/>
          <w:lang w:eastAsia="en-US" w:bidi="hi-IN"/>
        </w:rPr>
        <w:t>vinte e quatro horas de antecedência</w:t>
      </w:r>
      <w:r w:rsidRPr="00055CE0">
        <w:rPr>
          <w:rFonts w:ascii="Arial" w:eastAsia="WenQuanYi Micro Hei" w:hAnsi="Arial" w:cs="Arial"/>
          <w:color w:val="000000"/>
          <w:kern w:val="0"/>
          <w:sz w:val="22"/>
          <w:szCs w:val="20"/>
          <w:lang w:eastAsia="en-US" w:bidi="hi-IN"/>
        </w:rPr>
        <w:t>, e a ocorrência será registrada em ata.</w:t>
      </w:r>
    </w:p>
    <w:p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O licitante que abandonar o certame ou deixar de enviar a documentação indicada nesta condição será desclassificado e sujeitar-se-á às sanções previstas neste edital e demais legislações pertinentes </w:t>
      </w:r>
      <w:proofErr w:type="gramStart"/>
      <w:r w:rsidRPr="00582F0D">
        <w:rPr>
          <w:rFonts w:ascii="Arial" w:eastAsia="WenQuanYi Micro Hei" w:hAnsi="Arial" w:cs="Arial"/>
          <w:kern w:val="0"/>
          <w:sz w:val="22"/>
          <w:szCs w:val="20"/>
          <w:lang w:bidi="hi-IN"/>
        </w:rPr>
        <w:t>a</w:t>
      </w:r>
      <w:proofErr w:type="gramEnd"/>
      <w:r w:rsidRPr="00582F0D">
        <w:rPr>
          <w:rFonts w:ascii="Arial" w:eastAsia="WenQuanYi Micro Hei" w:hAnsi="Arial" w:cs="Arial"/>
          <w:kern w:val="0"/>
          <w:sz w:val="22"/>
          <w:szCs w:val="20"/>
          <w:lang w:bidi="hi-IN"/>
        </w:rPr>
        <w:t xml:space="preserve"> matéria.</w:t>
      </w:r>
    </w:p>
    <w:p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Se a proposta ou lance vencedor for desclassificado, a Comissão de Licitação examinará a proposta ou lance subsequente, e, assim sucessivamente, na ordem de classificação.</w:t>
      </w:r>
    </w:p>
    <w:p w:rsidR="00582F0D" w:rsidRPr="00582F0D" w:rsidRDefault="00582F0D" w:rsidP="00896CB6">
      <w:pPr>
        <w:keepNext/>
        <w:widowControl w:val="0"/>
        <w:numPr>
          <w:ilvl w:val="1"/>
          <w:numId w:val="20"/>
        </w:numPr>
        <w:shd w:val="clear" w:color="auto" w:fill="FFFFFF"/>
        <w:tabs>
          <w:tab w:val="left" w:pos="284"/>
          <w:tab w:val="left" w:pos="709"/>
        </w:tabs>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Havendo necessidade, a Comissão de Licitação suspenderá a sessão, informando no “chat” a nova data e horário para a sua continuidade.</w:t>
      </w:r>
    </w:p>
    <w:p w:rsidR="00582F0D" w:rsidRPr="00055CE0" w:rsidRDefault="004C4715" w:rsidP="00896CB6">
      <w:pPr>
        <w:keepNext/>
        <w:widowControl w:val="0"/>
        <w:numPr>
          <w:ilvl w:val="1"/>
          <w:numId w:val="20"/>
        </w:numPr>
        <w:shd w:val="clear" w:color="auto" w:fill="FFFFFF"/>
        <w:tabs>
          <w:tab w:val="left" w:pos="284"/>
        </w:tabs>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w:t>
      </w:r>
      <w:r w:rsidR="00582F0D" w:rsidRPr="00055CE0">
        <w:rPr>
          <w:rFonts w:ascii="Arial" w:eastAsia="WenQuanYi Micro Hei" w:hAnsi="Arial" w:cs="Arial"/>
          <w:color w:val="000000"/>
          <w:kern w:val="0"/>
          <w:sz w:val="22"/>
          <w:szCs w:val="20"/>
          <w:lang w:bidi="hi-IN"/>
        </w:rPr>
        <w:t>empre que a proposta não for aceita, e antes de a Comissão passar à subsequente, haverá nova verificação, pelo sistema, da eventual ocorrência do empate ficto, previsto nos artigos 44 e 45 da LC nº 123, de 2006, seguindo-se a disciplina antes estabelecida, se for o caso.</w:t>
      </w:r>
    </w:p>
    <w:p w:rsidR="00582F0D" w:rsidRPr="00055CE0" w:rsidRDefault="00582F0D" w:rsidP="00896CB6">
      <w:pPr>
        <w:keepNext/>
        <w:widowControl w:val="0"/>
        <w:numPr>
          <w:ilvl w:val="1"/>
          <w:numId w:val="20"/>
        </w:numPr>
        <w:shd w:val="clear" w:color="auto" w:fill="FFFFFF"/>
        <w:suppressAutoHyphens w:val="0"/>
        <w:overflowPunct w:val="0"/>
        <w:spacing w:before="119" w:after="119" w:line="276" w:lineRule="auto"/>
        <w:ind w:left="426"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Encerrada a análise quanto à aceitação da proposta, a Comissão verificará a habilitação do licitante, observado o disposto neste Edital. </w:t>
      </w:r>
    </w:p>
    <w:p w:rsidR="00724C82" w:rsidRPr="00582F0D" w:rsidRDefault="00724C82" w:rsidP="00724C82">
      <w:pPr>
        <w:keepNext/>
        <w:widowControl w:val="0"/>
        <w:shd w:val="clear" w:color="auto" w:fill="FFFFFF"/>
        <w:suppressAutoHyphens w:val="0"/>
        <w:overflowPunct w:val="0"/>
        <w:spacing w:before="119" w:after="119" w:line="276" w:lineRule="auto"/>
        <w:ind w:left="567"/>
        <w:jc w:val="both"/>
        <w:textAlignment w:val="baseline"/>
        <w:rPr>
          <w:rFonts w:ascii="Arial" w:eastAsia="WenQuanYi Micro Hei" w:hAnsi="Arial" w:cs="Arial"/>
          <w:color w:val="000000"/>
          <w:kern w:val="0"/>
          <w:sz w:val="22"/>
          <w:szCs w:val="20"/>
          <w:lang w:bidi="hi-IN"/>
        </w:rPr>
      </w:pPr>
    </w:p>
    <w:p w:rsidR="00FE2364" w:rsidRPr="00B77037" w:rsidRDefault="00B77037" w:rsidP="00896CB6">
      <w:pPr>
        <w:keepNext/>
        <w:widowControl w:val="0"/>
        <w:numPr>
          <w:ilvl w:val="0"/>
          <w:numId w:val="20"/>
        </w:numPr>
        <w:shd w:val="clear" w:color="auto" w:fill="FFFFFF"/>
        <w:tabs>
          <w:tab w:val="left" w:pos="-142"/>
        </w:tabs>
        <w:suppressAutoHyphens w:val="0"/>
        <w:overflowPunct w:val="0"/>
        <w:spacing w:before="119" w:after="119" w:line="276" w:lineRule="auto"/>
        <w:ind w:left="-142" w:hanging="284"/>
        <w:jc w:val="both"/>
        <w:textAlignment w:val="baseline"/>
        <w:rPr>
          <w:rFonts w:ascii="Arial" w:eastAsia="WenQuanYi Micro Hei" w:hAnsi="Arial" w:cs="Arial"/>
          <w:kern w:val="0"/>
          <w:sz w:val="22"/>
          <w:szCs w:val="22"/>
          <w:lang w:bidi="hi-IN"/>
        </w:rPr>
      </w:pPr>
      <w:r w:rsidRPr="00B77037">
        <w:rPr>
          <w:rFonts w:ascii="Arial" w:eastAsia="WenQuanYi Micro Hei" w:hAnsi="Arial" w:cs="Arial"/>
          <w:b/>
          <w:color w:val="000000"/>
          <w:kern w:val="0"/>
          <w:sz w:val="22"/>
          <w:szCs w:val="22"/>
          <w:lang w:eastAsia="en-US" w:bidi="hi-IN"/>
        </w:rPr>
        <w:t xml:space="preserve">DA </w:t>
      </w:r>
      <w:r w:rsidRPr="00B77037">
        <w:rPr>
          <w:rFonts w:ascii="Arial" w:eastAsia="WenQuanYi Micro Hei" w:hAnsi="Arial" w:cs="Arial"/>
          <w:b/>
          <w:bCs/>
          <w:color w:val="000000"/>
          <w:kern w:val="0"/>
          <w:sz w:val="22"/>
          <w:szCs w:val="22"/>
          <w:lang w:eastAsia="en-US" w:bidi="hi-IN"/>
        </w:rPr>
        <w:t>HABILITAÇÃO</w:t>
      </w:r>
      <w:r w:rsidRPr="00B77037">
        <w:rPr>
          <w:rFonts w:ascii="Arial" w:eastAsia="WenQuanYi Micro Hei" w:hAnsi="Arial" w:cs="Arial"/>
          <w:kern w:val="0"/>
          <w:sz w:val="22"/>
          <w:szCs w:val="22"/>
          <w:lang w:bidi="hi-IN"/>
        </w:rPr>
        <w:br/>
      </w:r>
    </w:p>
    <w:p w:rsidR="00B77037" w:rsidRPr="00B77037" w:rsidRDefault="00B77037" w:rsidP="00896CB6">
      <w:pPr>
        <w:keepNext/>
        <w:widowControl w:val="0"/>
        <w:numPr>
          <w:ilvl w:val="1"/>
          <w:numId w:val="21"/>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Como condição prévia ao exame da documentação de habilitação do licitante detentor da proposta classificada em primeiro lugar, a Comissão de Licitação verificará o eventual descumprimento das condições de participação, especialmente quanto à existência de sanção que impeça a participação no certame ou a futura contratação, mediante a consulta aos seguintes cadastros:</w:t>
      </w:r>
    </w:p>
    <w:p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SICAF;</w:t>
      </w:r>
    </w:p>
    <w:p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Cadastro Nacional de Empresas Inidôneas e Suspensas - CEIS, mantido pela Controladoria-Geral da União (www.portaldatransparencia.gov.br/</w:t>
      </w:r>
      <w:proofErr w:type="spellStart"/>
      <w:r w:rsidRPr="00B77037">
        <w:rPr>
          <w:rFonts w:ascii="Arial" w:eastAsia="WenQuanYi Micro Hei" w:hAnsi="Arial" w:cs="Arial"/>
          <w:bCs/>
          <w:color w:val="000000"/>
          <w:kern w:val="0"/>
          <w:sz w:val="22"/>
          <w:szCs w:val="22"/>
          <w:lang w:bidi="hi-IN"/>
        </w:rPr>
        <w:t>ceis</w:t>
      </w:r>
      <w:proofErr w:type="spellEnd"/>
      <w:r w:rsidRPr="00B77037">
        <w:rPr>
          <w:rFonts w:ascii="Arial" w:eastAsia="WenQuanYi Micro Hei" w:hAnsi="Arial" w:cs="Arial"/>
          <w:bCs/>
          <w:color w:val="000000"/>
          <w:kern w:val="0"/>
          <w:sz w:val="22"/>
          <w:szCs w:val="22"/>
          <w:lang w:bidi="hi-IN"/>
        </w:rPr>
        <w:t>);</w:t>
      </w:r>
    </w:p>
    <w:p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 xml:space="preserve">Cadastro Nacional de Condenações Cíveis por Atos de Improbidade Administrativa, </w:t>
      </w:r>
      <w:r w:rsidRPr="00B77037">
        <w:rPr>
          <w:rFonts w:ascii="Arial" w:eastAsia="WenQuanYi Micro Hei" w:hAnsi="Arial" w:cs="Arial"/>
          <w:bCs/>
          <w:color w:val="000000"/>
          <w:kern w:val="0"/>
          <w:sz w:val="22"/>
          <w:szCs w:val="22"/>
          <w:lang w:bidi="hi-IN"/>
        </w:rPr>
        <w:lastRenderedPageBreak/>
        <w:t>mantido pelo Conselho Nacional de Justiça (</w:t>
      </w:r>
      <w:proofErr w:type="gramStart"/>
      <w:r w:rsidRPr="00B77037">
        <w:rPr>
          <w:rFonts w:ascii="Arial" w:eastAsia="WenQuanYi Micro Hei" w:hAnsi="Arial" w:cs="Arial"/>
          <w:bCs/>
          <w:color w:val="000000"/>
          <w:kern w:val="0"/>
          <w:sz w:val="22"/>
          <w:szCs w:val="22"/>
          <w:lang w:bidi="hi-IN"/>
        </w:rPr>
        <w:t>www.cnj.jus.br/</w:t>
      </w:r>
      <w:proofErr w:type="spellStart"/>
      <w:r w:rsidRPr="00B77037">
        <w:rPr>
          <w:rFonts w:ascii="Arial" w:eastAsia="WenQuanYi Micro Hei" w:hAnsi="Arial" w:cs="Arial"/>
          <w:bCs/>
          <w:color w:val="000000"/>
          <w:kern w:val="0"/>
          <w:sz w:val="22"/>
          <w:szCs w:val="22"/>
          <w:lang w:bidi="hi-IN"/>
        </w:rPr>
        <w:t>improbidade_adm</w:t>
      </w:r>
      <w:proofErr w:type="spellEnd"/>
      <w:r w:rsidRPr="00B77037">
        <w:rPr>
          <w:rFonts w:ascii="Arial" w:eastAsia="WenQuanYi Micro Hei" w:hAnsi="Arial" w:cs="Arial"/>
          <w:bCs/>
          <w:color w:val="000000"/>
          <w:kern w:val="0"/>
          <w:sz w:val="22"/>
          <w:szCs w:val="22"/>
          <w:lang w:bidi="hi-IN"/>
        </w:rPr>
        <w:t>/</w:t>
      </w:r>
      <w:proofErr w:type="spellStart"/>
      <w:r w:rsidRPr="00B77037">
        <w:rPr>
          <w:rFonts w:ascii="Arial" w:eastAsia="WenQuanYi Micro Hei" w:hAnsi="Arial" w:cs="Arial"/>
          <w:bCs/>
          <w:color w:val="000000"/>
          <w:kern w:val="0"/>
          <w:sz w:val="22"/>
          <w:szCs w:val="22"/>
          <w:lang w:bidi="hi-IN"/>
        </w:rPr>
        <w:t>consultar_requerido.</w:t>
      </w:r>
      <w:proofErr w:type="gramEnd"/>
      <w:r w:rsidRPr="00B77037">
        <w:rPr>
          <w:rFonts w:ascii="Arial" w:eastAsia="WenQuanYi Micro Hei" w:hAnsi="Arial" w:cs="Arial"/>
          <w:bCs/>
          <w:color w:val="000000"/>
          <w:kern w:val="0"/>
          <w:sz w:val="22"/>
          <w:szCs w:val="22"/>
          <w:lang w:bidi="hi-IN"/>
        </w:rPr>
        <w:t>php</w:t>
      </w:r>
      <w:proofErr w:type="spellEnd"/>
      <w:r w:rsidRPr="00B77037">
        <w:rPr>
          <w:rFonts w:ascii="Arial" w:eastAsia="WenQuanYi Micro Hei" w:hAnsi="Arial" w:cs="Arial"/>
          <w:bCs/>
          <w:color w:val="000000"/>
          <w:kern w:val="0"/>
          <w:sz w:val="22"/>
          <w:szCs w:val="22"/>
          <w:lang w:bidi="hi-IN"/>
        </w:rPr>
        <w:t>).</w:t>
      </w:r>
    </w:p>
    <w:p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Lista de Inidôneos, mantida pelo Tribunal de Contas da União - TCU;</w:t>
      </w:r>
    </w:p>
    <w:p w:rsidR="00FE2364" w:rsidRPr="00F0230A" w:rsidRDefault="00B77037" w:rsidP="00896CB6">
      <w:pPr>
        <w:keepNext/>
        <w:widowControl w:val="0"/>
        <w:numPr>
          <w:ilvl w:val="1"/>
          <w:numId w:val="21"/>
        </w:numPr>
        <w:shd w:val="clear" w:color="auto" w:fill="FFFFFF"/>
        <w:suppressAutoHyphens w:val="0"/>
        <w:overflowPunct w:val="0"/>
        <w:spacing w:before="119" w:after="119" w:line="276" w:lineRule="auto"/>
        <w:ind w:left="284" w:hanging="425"/>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 xml:space="preserve">Para a consulta de </w:t>
      </w:r>
      <w:proofErr w:type="gramStart"/>
      <w:r w:rsidRPr="00B77037">
        <w:rPr>
          <w:rFonts w:ascii="Arial" w:eastAsia="WenQuanYi Micro Hei" w:hAnsi="Arial" w:cs="Arial"/>
          <w:bCs/>
          <w:color w:val="000000"/>
          <w:kern w:val="0"/>
          <w:sz w:val="22"/>
          <w:szCs w:val="22"/>
          <w:lang w:bidi="hi-IN"/>
        </w:rPr>
        <w:t>licitantes pessoa</w:t>
      </w:r>
      <w:proofErr w:type="gramEnd"/>
      <w:r w:rsidRPr="00B77037">
        <w:rPr>
          <w:rFonts w:ascii="Arial" w:eastAsia="WenQuanYi Micro Hei" w:hAnsi="Arial" w:cs="Arial"/>
          <w:bCs/>
          <w:color w:val="000000"/>
          <w:kern w:val="0"/>
          <w:sz w:val="22"/>
          <w:szCs w:val="22"/>
          <w:lang w:bidi="hi-IN"/>
        </w:rPr>
        <w:t xml:space="preserve"> jurídica poderá haver a substituição das consultas das alíneas "b”, “c”, “d” acima pela Consulta Consolidada de Pessoa Jurídica do TCU (https://certidoesapf.apps.tcu.gov.br/)</w:t>
      </w:r>
    </w:p>
    <w:p w:rsidR="00B77037" w:rsidRPr="00B77037" w:rsidRDefault="00B77037" w:rsidP="00896CB6">
      <w:pPr>
        <w:keepNext/>
        <w:widowControl w:val="0"/>
        <w:numPr>
          <w:ilvl w:val="2"/>
          <w:numId w:val="21"/>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B77037" w:rsidRPr="00B77037" w:rsidRDefault="00B77037" w:rsidP="00896CB6">
      <w:pPr>
        <w:pStyle w:val="PADRO"/>
        <w:keepNext w:val="0"/>
        <w:numPr>
          <w:ilvl w:val="3"/>
          <w:numId w:val="21"/>
        </w:numPr>
        <w:ind w:left="1701" w:hanging="850"/>
        <w:rPr>
          <w:rFonts w:ascii="Arial" w:hAnsi="Arial" w:cs="Arial"/>
          <w:bCs/>
          <w:color w:val="000000"/>
          <w:sz w:val="22"/>
          <w:szCs w:val="22"/>
        </w:rPr>
      </w:pPr>
      <w:r w:rsidRPr="00B77037">
        <w:rPr>
          <w:rFonts w:ascii="Arial" w:hAnsi="Arial" w:cs="Arial"/>
          <w:bCs/>
          <w:color w:val="00000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rsidR="00B77037" w:rsidRPr="00B77037" w:rsidRDefault="00B77037" w:rsidP="00896CB6">
      <w:pPr>
        <w:pStyle w:val="PADRO"/>
        <w:keepNext w:val="0"/>
        <w:numPr>
          <w:ilvl w:val="4"/>
          <w:numId w:val="21"/>
        </w:numPr>
        <w:ind w:left="2694" w:hanging="993"/>
        <w:rPr>
          <w:rFonts w:ascii="Arial" w:hAnsi="Arial" w:cs="Arial"/>
          <w:bCs/>
          <w:color w:val="000000"/>
          <w:sz w:val="22"/>
          <w:szCs w:val="22"/>
        </w:rPr>
      </w:pPr>
      <w:r w:rsidRPr="00B77037">
        <w:rPr>
          <w:rFonts w:ascii="Arial" w:hAnsi="Arial" w:cs="Arial"/>
          <w:bCs/>
          <w:color w:val="000000"/>
          <w:sz w:val="22"/>
          <w:szCs w:val="22"/>
        </w:rPr>
        <w:t>A tentativa de burla será verificada por meio dos vínculos societários, linhas de fornecimento similares, dentre outros.</w:t>
      </w:r>
    </w:p>
    <w:p w:rsidR="00B77037" w:rsidRPr="00B77037" w:rsidRDefault="00B77037" w:rsidP="00896CB6">
      <w:pPr>
        <w:pStyle w:val="PADRO"/>
        <w:keepNext w:val="0"/>
        <w:numPr>
          <w:ilvl w:val="4"/>
          <w:numId w:val="21"/>
        </w:numPr>
        <w:ind w:left="2694" w:hanging="992"/>
        <w:rPr>
          <w:rFonts w:ascii="Arial" w:hAnsi="Arial" w:cs="Arial"/>
          <w:bCs/>
          <w:color w:val="000000"/>
          <w:sz w:val="22"/>
          <w:szCs w:val="22"/>
        </w:rPr>
      </w:pPr>
      <w:r w:rsidRPr="00B77037">
        <w:rPr>
          <w:rFonts w:ascii="Arial" w:hAnsi="Arial" w:cs="Arial"/>
          <w:bCs/>
          <w:color w:val="000000"/>
          <w:sz w:val="22"/>
          <w:szCs w:val="22"/>
        </w:rPr>
        <w:t>O licitante será convocado para manifestação previamente à sua desclassificação.</w:t>
      </w:r>
    </w:p>
    <w:p w:rsidR="00B77037" w:rsidRPr="00B77037" w:rsidRDefault="00B77037" w:rsidP="00896CB6">
      <w:pPr>
        <w:pStyle w:val="PADRO"/>
        <w:keepNext w:val="0"/>
        <w:numPr>
          <w:ilvl w:val="3"/>
          <w:numId w:val="21"/>
        </w:numPr>
        <w:ind w:left="1701" w:hanging="851"/>
        <w:rPr>
          <w:rFonts w:ascii="Arial" w:hAnsi="Arial" w:cs="Arial"/>
          <w:bCs/>
          <w:color w:val="000000"/>
          <w:sz w:val="22"/>
          <w:szCs w:val="22"/>
        </w:rPr>
      </w:pPr>
      <w:r w:rsidRPr="00B77037">
        <w:rPr>
          <w:rFonts w:ascii="Arial" w:hAnsi="Arial" w:cs="Arial"/>
          <w:bCs/>
          <w:color w:val="000000"/>
          <w:sz w:val="22"/>
          <w:szCs w:val="22"/>
        </w:rPr>
        <w:t>Constatada a existência de sanção, a Comissão de Licitação reputará o licitante inabilitado, por falta de condição de participação.</w:t>
      </w:r>
    </w:p>
    <w:p w:rsidR="00B77037" w:rsidRPr="00B77037" w:rsidRDefault="00B77037" w:rsidP="00896CB6">
      <w:pPr>
        <w:pStyle w:val="PADRO"/>
        <w:keepNext w:val="0"/>
        <w:numPr>
          <w:ilvl w:val="3"/>
          <w:numId w:val="21"/>
        </w:numPr>
        <w:ind w:left="1701" w:hanging="850"/>
        <w:rPr>
          <w:rFonts w:ascii="Arial" w:hAnsi="Arial" w:cs="Arial"/>
          <w:bCs/>
          <w:color w:val="000000"/>
          <w:sz w:val="22"/>
          <w:szCs w:val="22"/>
        </w:rPr>
      </w:pPr>
      <w:r w:rsidRPr="00B77037">
        <w:rPr>
          <w:rFonts w:ascii="Arial" w:hAnsi="Arial" w:cs="Arial"/>
          <w:bCs/>
          <w:color w:val="000000"/>
          <w:sz w:val="22"/>
          <w:szCs w:val="22"/>
        </w:rPr>
        <w:t xml:space="preserve">No caso de inabilitação, haverá nova verificação, pelo sistema, da eventual ocorrência do empate ficto, previsto nos </w:t>
      </w:r>
      <w:proofErr w:type="spellStart"/>
      <w:r w:rsidRPr="00B77037">
        <w:rPr>
          <w:rFonts w:ascii="Arial" w:hAnsi="Arial" w:cs="Arial"/>
          <w:bCs/>
          <w:color w:val="000000"/>
          <w:sz w:val="22"/>
          <w:szCs w:val="22"/>
        </w:rPr>
        <w:t>arts</w:t>
      </w:r>
      <w:proofErr w:type="spellEnd"/>
      <w:r w:rsidRPr="00B77037">
        <w:rPr>
          <w:rFonts w:ascii="Arial" w:hAnsi="Arial" w:cs="Arial"/>
          <w:bCs/>
          <w:color w:val="000000"/>
          <w:sz w:val="22"/>
          <w:szCs w:val="22"/>
        </w:rPr>
        <w:t>. 44 e 45 da Lei Complementar nº 123, de 2006, seguindo-se a disciplina antes estabelecida para aceitação da proposta subsequente.</w:t>
      </w:r>
    </w:p>
    <w:p w:rsidR="00823BD4" w:rsidRPr="00823BD4" w:rsidRDefault="00823BD4" w:rsidP="00896CB6">
      <w:pPr>
        <w:pStyle w:val="PADRO"/>
        <w:keepNext w:val="0"/>
        <w:numPr>
          <w:ilvl w:val="1"/>
          <w:numId w:val="21"/>
        </w:numPr>
        <w:ind w:left="284" w:hanging="567"/>
        <w:rPr>
          <w:rFonts w:ascii="Arial" w:hAnsi="Arial" w:cs="Arial"/>
          <w:color w:val="000000"/>
          <w:sz w:val="22"/>
          <w:szCs w:val="22"/>
        </w:rPr>
      </w:pPr>
      <w:r w:rsidRPr="00823BD4">
        <w:rPr>
          <w:rFonts w:ascii="Arial" w:hAnsi="Arial" w:cs="Arial"/>
          <w:color w:val="000000"/>
          <w:sz w:val="22"/>
          <w:szCs w:val="22"/>
        </w:rPr>
        <w:t>Caso atendidas as condições de participação, a habilitação dos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823BD4" w:rsidRPr="00823BD4" w:rsidRDefault="00823BD4" w:rsidP="00896CB6">
      <w:pPr>
        <w:pStyle w:val="PADRO"/>
        <w:keepNext w:val="0"/>
        <w:numPr>
          <w:ilvl w:val="2"/>
          <w:numId w:val="21"/>
        </w:numPr>
        <w:ind w:left="993" w:hanging="709"/>
        <w:rPr>
          <w:rFonts w:ascii="Arial" w:hAnsi="Arial" w:cs="Arial"/>
          <w:color w:val="000000"/>
          <w:sz w:val="22"/>
          <w:szCs w:val="22"/>
        </w:rPr>
      </w:pPr>
      <w:r w:rsidRPr="00823BD4">
        <w:rPr>
          <w:rFonts w:ascii="Arial" w:hAnsi="Arial" w:cs="Arial"/>
          <w:color w:val="000000"/>
          <w:sz w:val="22"/>
          <w:szCs w:val="22"/>
        </w:rPr>
        <w:t xml:space="preserve">Também será admitida a substituição parcial ou total de documentação de habilitação técnica por certificado de pré-qualificação válido quando da solicitação de sua apresentação pela Comissão de Licitação; </w:t>
      </w:r>
    </w:p>
    <w:p w:rsidR="00823BD4" w:rsidRPr="00823BD4" w:rsidRDefault="00823BD4" w:rsidP="00896CB6">
      <w:pPr>
        <w:pStyle w:val="PADRO"/>
        <w:keepNext w:val="0"/>
        <w:numPr>
          <w:ilvl w:val="2"/>
          <w:numId w:val="21"/>
        </w:numPr>
        <w:ind w:left="993"/>
        <w:rPr>
          <w:rFonts w:ascii="Arial" w:hAnsi="Arial" w:cs="Arial"/>
          <w:color w:val="000000"/>
          <w:sz w:val="22"/>
          <w:szCs w:val="22"/>
        </w:rPr>
      </w:pPr>
      <w:r w:rsidRPr="00823BD4">
        <w:rPr>
          <w:rFonts w:ascii="Arial" w:hAnsi="Arial" w:cs="Arial"/>
          <w:color w:val="000000"/>
          <w:sz w:val="22"/>
          <w:szCs w:val="22"/>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rsidR="00823BD4" w:rsidRPr="00823BD4" w:rsidRDefault="00823BD4" w:rsidP="00896CB6">
      <w:pPr>
        <w:pStyle w:val="PADRO"/>
        <w:keepNext w:val="0"/>
        <w:numPr>
          <w:ilvl w:val="2"/>
          <w:numId w:val="21"/>
        </w:numPr>
        <w:ind w:left="993" w:hanging="709"/>
        <w:rPr>
          <w:rFonts w:ascii="Arial" w:hAnsi="Arial" w:cs="Arial"/>
          <w:color w:val="000000"/>
          <w:sz w:val="22"/>
          <w:szCs w:val="22"/>
        </w:rPr>
      </w:pPr>
      <w:r w:rsidRPr="00823BD4">
        <w:rPr>
          <w:rFonts w:ascii="Arial" w:hAnsi="Arial" w:cs="Arial"/>
          <w:color w:val="000000"/>
          <w:sz w:val="22"/>
          <w:szCs w:val="22"/>
        </w:rPr>
        <w:t xml:space="preserve">É dever </w:t>
      </w:r>
      <w:proofErr w:type="gramStart"/>
      <w:r w:rsidRPr="00823BD4">
        <w:rPr>
          <w:rFonts w:ascii="Arial" w:hAnsi="Arial" w:cs="Arial"/>
          <w:color w:val="000000"/>
          <w:sz w:val="22"/>
          <w:szCs w:val="22"/>
        </w:rPr>
        <w:t>do licitante atualizar</w:t>
      </w:r>
      <w:proofErr w:type="gramEnd"/>
      <w:r w:rsidRPr="00823BD4">
        <w:rPr>
          <w:rFonts w:ascii="Arial" w:hAnsi="Arial" w:cs="Arial"/>
          <w:color w:val="000000"/>
          <w:sz w:val="22"/>
          <w:szCs w:val="22"/>
        </w:rPr>
        <w:t xml:space="preserve"> previamente as comprovações constantes do SICAF ou do certificado de pré-qualificação para que estejam vigentes quando da solicitação pela comissão ou encaminhar a respectiva documentação de habilitação atualizada, conforme previsto neste Edital.</w:t>
      </w:r>
    </w:p>
    <w:p w:rsidR="00823BD4" w:rsidRPr="00055CE0" w:rsidRDefault="00823BD4" w:rsidP="00896CB6">
      <w:pPr>
        <w:pStyle w:val="PADRO"/>
        <w:keepNext w:val="0"/>
        <w:numPr>
          <w:ilvl w:val="1"/>
          <w:numId w:val="21"/>
        </w:numPr>
        <w:ind w:left="284" w:hanging="426"/>
        <w:rPr>
          <w:rFonts w:ascii="Arial" w:hAnsi="Arial" w:cs="Arial"/>
          <w:sz w:val="22"/>
          <w:szCs w:val="22"/>
        </w:rPr>
      </w:pPr>
      <w:r w:rsidRPr="00823BD4">
        <w:rPr>
          <w:rFonts w:ascii="Arial" w:hAnsi="Arial" w:cs="Arial"/>
          <w:color w:val="000000"/>
          <w:sz w:val="22"/>
          <w:szCs w:val="22"/>
        </w:rPr>
        <w:t xml:space="preserve"> O </w:t>
      </w:r>
      <w:r w:rsidRPr="00055CE0">
        <w:rPr>
          <w:rFonts w:ascii="Arial" w:hAnsi="Arial" w:cs="Arial"/>
          <w:color w:val="000000"/>
          <w:sz w:val="22"/>
          <w:szCs w:val="22"/>
        </w:rPr>
        <w:t xml:space="preserve">licitante classificado em primeiro lugar será convocado a encaminhar, no prazo de </w:t>
      </w:r>
      <w:r w:rsidR="002C0E61" w:rsidRPr="00055CE0">
        <w:rPr>
          <w:rFonts w:ascii="Arial" w:hAnsi="Arial" w:cs="Arial"/>
          <w:sz w:val="22"/>
          <w:szCs w:val="22"/>
        </w:rPr>
        <w:t>0</w:t>
      </w:r>
      <w:r w:rsidR="002C0E61" w:rsidRPr="00055CE0">
        <w:rPr>
          <w:rFonts w:ascii="Arial" w:hAnsi="Arial" w:cs="Arial"/>
          <w:iCs/>
          <w:sz w:val="22"/>
          <w:szCs w:val="22"/>
        </w:rPr>
        <w:t xml:space="preserve">4 </w:t>
      </w:r>
      <w:r w:rsidRPr="00055CE0">
        <w:rPr>
          <w:rFonts w:ascii="Arial" w:hAnsi="Arial" w:cs="Arial"/>
          <w:iCs/>
          <w:sz w:val="22"/>
          <w:szCs w:val="22"/>
        </w:rPr>
        <w:t>(</w:t>
      </w:r>
      <w:r w:rsidR="002C0E61" w:rsidRPr="00055CE0">
        <w:rPr>
          <w:rFonts w:ascii="Arial" w:hAnsi="Arial" w:cs="Arial"/>
          <w:iCs/>
          <w:sz w:val="22"/>
          <w:szCs w:val="22"/>
        </w:rPr>
        <w:t xml:space="preserve">quatro) </w:t>
      </w:r>
      <w:r w:rsidRPr="00055CE0">
        <w:rPr>
          <w:rFonts w:ascii="Arial" w:hAnsi="Arial" w:cs="Arial"/>
          <w:iCs/>
          <w:sz w:val="22"/>
          <w:szCs w:val="22"/>
        </w:rPr>
        <w:t>horas</w:t>
      </w:r>
      <w:r w:rsidRPr="00055CE0">
        <w:rPr>
          <w:rFonts w:ascii="Arial" w:hAnsi="Arial" w:cs="Arial"/>
          <w:color w:val="000000"/>
          <w:sz w:val="22"/>
          <w:szCs w:val="22"/>
        </w:rPr>
        <w:t xml:space="preserve">, documentação válida que comprove o atendimento das exigências de habilitação deste Edital, </w:t>
      </w:r>
      <w:proofErr w:type="gramStart"/>
      <w:r w:rsidRPr="00055CE0">
        <w:rPr>
          <w:rFonts w:ascii="Arial" w:hAnsi="Arial" w:cs="Arial"/>
          <w:color w:val="000000"/>
          <w:sz w:val="22"/>
          <w:szCs w:val="22"/>
        </w:rPr>
        <w:t>sob pena</w:t>
      </w:r>
      <w:proofErr w:type="gramEnd"/>
      <w:r w:rsidRPr="00055CE0">
        <w:rPr>
          <w:rFonts w:ascii="Arial" w:hAnsi="Arial" w:cs="Arial"/>
          <w:color w:val="000000"/>
          <w:sz w:val="22"/>
          <w:szCs w:val="22"/>
        </w:rPr>
        <w:t xml:space="preserve"> de inabilitação, ressalvado o disposto quanto à comprovação da regularidade fiscal das microempresas</w:t>
      </w:r>
      <w:r w:rsidR="004C4715" w:rsidRPr="00055CE0">
        <w:rPr>
          <w:rFonts w:ascii="Arial" w:hAnsi="Arial" w:cs="Arial"/>
          <w:color w:val="000000"/>
          <w:sz w:val="22"/>
          <w:szCs w:val="22"/>
        </w:rPr>
        <w:t xml:space="preserve"> e</w:t>
      </w:r>
      <w:r w:rsidRPr="00055CE0">
        <w:rPr>
          <w:rFonts w:ascii="Arial" w:hAnsi="Arial" w:cs="Arial"/>
          <w:color w:val="000000"/>
          <w:sz w:val="22"/>
          <w:szCs w:val="22"/>
        </w:rPr>
        <w:t xml:space="preserve"> empresas de pequeno porte, </w:t>
      </w:r>
      <w:r w:rsidRPr="00055CE0">
        <w:rPr>
          <w:rFonts w:ascii="Arial" w:hAnsi="Arial" w:cs="Arial"/>
          <w:color w:val="000000"/>
          <w:sz w:val="22"/>
          <w:szCs w:val="22"/>
        </w:rPr>
        <w:lastRenderedPageBreak/>
        <w:t>conforme estatui o art. 43, § 1º da LC nº 123, de 2006.</w:t>
      </w:r>
    </w:p>
    <w:p w:rsidR="00294909" w:rsidRPr="00055CE0" w:rsidRDefault="00823BD4" w:rsidP="00896CB6">
      <w:pPr>
        <w:pStyle w:val="PADRO"/>
        <w:keepNext w:val="0"/>
        <w:numPr>
          <w:ilvl w:val="2"/>
          <w:numId w:val="21"/>
        </w:numPr>
        <w:ind w:left="993" w:hanging="709"/>
        <w:rPr>
          <w:rFonts w:ascii="Arial" w:hAnsi="Arial" w:cs="Arial"/>
          <w:sz w:val="22"/>
          <w:szCs w:val="22"/>
        </w:rPr>
      </w:pPr>
      <w:r w:rsidRPr="00055CE0">
        <w:rPr>
          <w:rFonts w:ascii="Arial" w:hAnsi="Arial" w:cs="Arial"/>
          <w:color w:val="000000"/>
          <w:sz w:val="22"/>
          <w:szCs w:val="22"/>
        </w:rPr>
        <w:t xml:space="preserve">Havendo a necessidade de envio de documentos complementares, necessários a esclarecer informações, corrigir impropriedades na documentação de habilitação ou complementar a instrução do processo, o licitante será convocado a encaminhá-los, em formato digital, via sistema, no prazo de </w:t>
      </w:r>
      <w:r w:rsidR="00294909" w:rsidRPr="00055CE0">
        <w:rPr>
          <w:rFonts w:ascii="Arial" w:hAnsi="Arial" w:cs="Arial"/>
          <w:sz w:val="22"/>
          <w:szCs w:val="22"/>
        </w:rPr>
        <w:t xml:space="preserve">24 </w:t>
      </w:r>
      <w:r w:rsidRPr="00055CE0">
        <w:rPr>
          <w:rFonts w:ascii="Arial" w:hAnsi="Arial" w:cs="Arial"/>
          <w:sz w:val="22"/>
          <w:szCs w:val="22"/>
        </w:rPr>
        <w:t>(</w:t>
      </w:r>
      <w:r w:rsidR="00294909" w:rsidRPr="00055CE0">
        <w:rPr>
          <w:rFonts w:ascii="Arial" w:hAnsi="Arial" w:cs="Arial"/>
          <w:sz w:val="22"/>
          <w:szCs w:val="22"/>
        </w:rPr>
        <w:t>vinte e quatro</w:t>
      </w:r>
      <w:r w:rsidRPr="00055CE0">
        <w:rPr>
          <w:rFonts w:ascii="Arial" w:hAnsi="Arial" w:cs="Arial"/>
          <w:sz w:val="22"/>
          <w:szCs w:val="22"/>
        </w:rPr>
        <w:t>)</w:t>
      </w:r>
      <w:r w:rsidRPr="00055CE0">
        <w:rPr>
          <w:rFonts w:ascii="Arial" w:hAnsi="Arial" w:cs="Arial"/>
          <w:i/>
          <w:iCs/>
          <w:sz w:val="22"/>
          <w:szCs w:val="22"/>
        </w:rPr>
        <w:t xml:space="preserve"> </w:t>
      </w:r>
      <w:r w:rsidR="00294909" w:rsidRPr="00055CE0">
        <w:rPr>
          <w:rFonts w:ascii="Arial" w:hAnsi="Arial" w:cs="Arial"/>
          <w:sz w:val="22"/>
          <w:szCs w:val="22"/>
        </w:rPr>
        <w:t>horas</w:t>
      </w:r>
      <w:r w:rsidRPr="00055CE0">
        <w:rPr>
          <w:rFonts w:ascii="Arial" w:hAnsi="Arial" w:cs="Arial"/>
          <w:color w:val="000000"/>
          <w:sz w:val="22"/>
          <w:szCs w:val="22"/>
        </w:rPr>
        <w:t xml:space="preserve">, </w:t>
      </w:r>
      <w:proofErr w:type="gramStart"/>
      <w:r w:rsidRPr="00055CE0">
        <w:rPr>
          <w:rFonts w:ascii="Arial" w:hAnsi="Arial" w:cs="Arial"/>
          <w:color w:val="000000"/>
          <w:sz w:val="22"/>
          <w:szCs w:val="22"/>
        </w:rPr>
        <w:t>sob pena</w:t>
      </w:r>
      <w:proofErr w:type="gramEnd"/>
      <w:r w:rsidRPr="00055CE0">
        <w:rPr>
          <w:rFonts w:ascii="Arial" w:hAnsi="Arial" w:cs="Arial"/>
          <w:color w:val="000000"/>
          <w:sz w:val="22"/>
          <w:szCs w:val="22"/>
        </w:rPr>
        <w:t xml:space="preserve"> de inabilitação</w:t>
      </w:r>
      <w:r w:rsidRPr="00055CE0">
        <w:rPr>
          <w:rFonts w:ascii="Arial" w:hAnsi="Arial" w:cs="Arial"/>
          <w:sz w:val="22"/>
          <w:szCs w:val="22"/>
        </w:rPr>
        <w:t>.</w:t>
      </w:r>
    </w:p>
    <w:p w:rsidR="00294909" w:rsidRPr="00055CE0" w:rsidRDefault="00294909" w:rsidP="00896CB6">
      <w:pPr>
        <w:pStyle w:val="PADRO"/>
        <w:keepNext w:val="0"/>
        <w:numPr>
          <w:ilvl w:val="2"/>
          <w:numId w:val="21"/>
        </w:numPr>
        <w:ind w:left="993" w:hanging="709"/>
        <w:rPr>
          <w:rFonts w:ascii="Arial" w:hAnsi="Arial" w:cs="Arial"/>
          <w:sz w:val="22"/>
          <w:szCs w:val="22"/>
        </w:rPr>
      </w:pPr>
      <w:r w:rsidRPr="00055CE0">
        <w:rPr>
          <w:rFonts w:ascii="Arial" w:hAnsi="Arial" w:cs="Arial"/>
          <w:sz w:val="22"/>
          <w:szCs w:val="22"/>
        </w:rPr>
        <w:t xml:space="preserve">Somente haverá a necessidade de comprovação do preenchimento de requisitos mediante apresentação dos documentos originais </w:t>
      </w:r>
      <w:proofErr w:type="gramStart"/>
      <w:r w:rsidRPr="00055CE0">
        <w:rPr>
          <w:rFonts w:ascii="Arial" w:hAnsi="Arial" w:cs="Arial"/>
          <w:sz w:val="22"/>
          <w:szCs w:val="22"/>
        </w:rPr>
        <w:t>não-digitais</w:t>
      </w:r>
      <w:proofErr w:type="gramEnd"/>
      <w:r w:rsidRPr="00055CE0">
        <w:rPr>
          <w:rFonts w:ascii="Arial" w:hAnsi="Arial" w:cs="Arial"/>
          <w:sz w:val="22"/>
          <w:szCs w:val="22"/>
        </w:rPr>
        <w:t xml:space="preserve"> quando houver dúvida em relação à integridade do documento digital.</w:t>
      </w:r>
    </w:p>
    <w:p w:rsidR="00823BD4" w:rsidRPr="00055CE0" w:rsidRDefault="00823BD4" w:rsidP="00896CB6">
      <w:pPr>
        <w:pStyle w:val="PADRO"/>
        <w:keepNext w:val="0"/>
        <w:numPr>
          <w:ilvl w:val="2"/>
          <w:numId w:val="21"/>
        </w:numPr>
        <w:ind w:left="993" w:hanging="709"/>
        <w:rPr>
          <w:rFonts w:ascii="Arial" w:hAnsi="Arial" w:cs="Arial"/>
          <w:sz w:val="24"/>
          <w:szCs w:val="22"/>
        </w:rPr>
      </w:pPr>
      <w:r w:rsidRPr="00055CE0">
        <w:rPr>
          <w:rFonts w:ascii="Arial" w:hAnsi="Arial" w:cs="Arial"/>
          <w:color w:val="000000"/>
          <w:sz w:val="22"/>
          <w:szCs w:val="20"/>
        </w:rPr>
        <w:t>Não serão aceitos documentos de habilitação com indicação de CNPJ/CPF diferentes, salvo aqueles legalmente permitidos.</w:t>
      </w:r>
    </w:p>
    <w:p w:rsidR="00823BD4" w:rsidRPr="00055CE0" w:rsidRDefault="00823BD4" w:rsidP="00896CB6">
      <w:pPr>
        <w:pStyle w:val="PADRO"/>
        <w:keepNext w:val="0"/>
        <w:numPr>
          <w:ilvl w:val="2"/>
          <w:numId w:val="21"/>
        </w:numPr>
        <w:ind w:left="993" w:hanging="709"/>
        <w:rPr>
          <w:rFonts w:ascii="Arial" w:hAnsi="Arial" w:cs="Arial"/>
          <w:sz w:val="28"/>
          <w:szCs w:val="22"/>
        </w:rPr>
      </w:pPr>
      <w:r w:rsidRPr="00055CE0">
        <w:rPr>
          <w:rFonts w:ascii="Arial" w:hAnsi="Arial" w:cs="Arial"/>
          <w:color w:val="000000"/>
          <w:sz w:val="22"/>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23BD4" w:rsidRPr="00055CE0" w:rsidRDefault="00823BD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Lohit Hindi"/>
          <w:color w:val="000000"/>
          <w:kern w:val="0"/>
          <w:sz w:val="22"/>
          <w:lang w:bidi="hi-IN"/>
        </w:rPr>
      </w:pPr>
      <w:r w:rsidRPr="00055CE0">
        <w:rPr>
          <w:rFonts w:ascii="Arial" w:eastAsia="WenQuanYi Micro Hei" w:hAnsi="Arial" w:cs="Arial"/>
          <w:color w:val="000000"/>
          <w:kern w:val="0"/>
          <w:sz w:val="22"/>
          <w:szCs w:val="20"/>
          <w:lang w:bidi="hi-IN"/>
        </w:rPr>
        <w:t>Serão aceitos registros de CNPJ de licitante matriz e filial com diferenças de números de documentos pertinentes ao CND e ao CRF/FGTS, quando for comprovada a centralização do recolhimento dessas contribuições:</w:t>
      </w:r>
    </w:p>
    <w:p w:rsidR="00823BD4" w:rsidRPr="000F5C49" w:rsidRDefault="00823BD4" w:rsidP="00896CB6">
      <w:pPr>
        <w:keepNext/>
        <w:widowControl w:val="0"/>
        <w:numPr>
          <w:ilvl w:val="1"/>
          <w:numId w:val="21"/>
        </w:numPr>
        <w:shd w:val="clear" w:color="auto" w:fill="FFFFFF"/>
        <w:tabs>
          <w:tab w:val="left" w:pos="284"/>
        </w:tabs>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 xml:space="preserve">Ressalvado o disposto no item </w:t>
      </w:r>
      <w:r w:rsidR="00EA44C5" w:rsidRPr="00055CE0">
        <w:rPr>
          <w:rFonts w:ascii="Arial" w:eastAsia="WenQuanYi Micro Hei" w:hAnsi="Arial" w:cs="Arial"/>
          <w:color w:val="000000"/>
          <w:kern w:val="0"/>
          <w:sz w:val="22"/>
          <w:szCs w:val="20"/>
          <w:lang w:bidi="hi-IN"/>
        </w:rPr>
        <w:t>9</w:t>
      </w:r>
      <w:r w:rsidRPr="00055CE0">
        <w:rPr>
          <w:rFonts w:ascii="Arial" w:eastAsia="WenQuanYi Micro Hei" w:hAnsi="Arial" w:cs="Arial"/>
          <w:color w:val="000000"/>
          <w:kern w:val="0"/>
          <w:sz w:val="22"/>
          <w:szCs w:val="20"/>
          <w:lang w:bidi="hi-IN"/>
        </w:rPr>
        <w:t>.3, os licitantes deverão encaminhar, nos termos deste Edital, a documentação relacionada nos itens a seguir, para fins de habilitação</w:t>
      </w:r>
      <w:r w:rsidRPr="00055CE0">
        <w:rPr>
          <w:rFonts w:ascii="Arial" w:eastAsia="WenQuanYi Micro Hei" w:hAnsi="Arial" w:cs="Arial"/>
          <w:kern w:val="0"/>
          <w:sz w:val="22"/>
          <w:szCs w:val="20"/>
          <w:lang w:bidi="hi-IN"/>
        </w:rPr>
        <w:t>.</w:t>
      </w:r>
    </w:p>
    <w:p w:rsidR="000F5C49" w:rsidRPr="00055CE0" w:rsidRDefault="000F5C49" w:rsidP="000F5C49">
      <w:pPr>
        <w:keepNext/>
        <w:widowControl w:val="0"/>
        <w:shd w:val="clear" w:color="auto" w:fill="FFFFFF"/>
        <w:tabs>
          <w:tab w:val="left" w:pos="284"/>
        </w:tabs>
        <w:suppressAutoHyphens w:val="0"/>
        <w:overflowPunct w:val="0"/>
        <w:spacing w:before="119" w:after="119" w:line="276" w:lineRule="auto"/>
        <w:ind w:left="284"/>
        <w:jc w:val="both"/>
        <w:textAlignment w:val="baseline"/>
        <w:rPr>
          <w:rFonts w:ascii="Arial" w:eastAsia="WenQuanYi Micro Hei" w:hAnsi="Arial" w:cs="Arial"/>
          <w:color w:val="000000"/>
          <w:kern w:val="0"/>
          <w:sz w:val="22"/>
          <w:szCs w:val="20"/>
          <w:lang w:bidi="hi-IN"/>
        </w:rPr>
      </w:pPr>
    </w:p>
    <w:p w:rsidR="00823BD4" w:rsidRPr="00055CE0" w:rsidRDefault="00823BD4" w:rsidP="00896CB6">
      <w:pPr>
        <w:pStyle w:val="PADRO"/>
        <w:keepNext w:val="0"/>
        <w:numPr>
          <w:ilvl w:val="2"/>
          <w:numId w:val="21"/>
        </w:numPr>
        <w:ind w:left="993" w:hanging="709"/>
        <w:rPr>
          <w:rFonts w:ascii="Arial" w:hAnsi="Arial" w:cs="Arial"/>
          <w:b/>
          <w:bCs/>
          <w:sz w:val="22"/>
          <w:szCs w:val="20"/>
        </w:rPr>
      </w:pPr>
      <w:r w:rsidRPr="00055CE0">
        <w:rPr>
          <w:rFonts w:ascii="Arial" w:hAnsi="Arial" w:cs="Arial"/>
          <w:b/>
          <w:bCs/>
          <w:color w:val="000000"/>
          <w:sz w:val="22"/>
          <w:szCs w:val="20"/>
        </w:rPr>
        <w:t>Habilitação jurídica:</w:t>
      </w:r>
    </w:p>
    <w:p w:rsidR="00823BD4" w:rsidRPr="00F44945" w:rsidRDefault="00823BD4" w:rsidP="00896CB6">
      <w:pPr>
        <w:pStyle w:val="PADRO"/>
        <w:keepNext w:val="0"/>
        <w:numPr>
          <w:ilvl w:val="3"/>
          <w:numId w:val="21"/>
        </w:numPr>
        <w:ind w:left="1843" w:hanging="850"/>
        <w:rPr>
          <w:rFonts w:ascii="Arial" w:hAnsi="Arial" w:cs="Arial"/>
          <w:bCs/>
          <w:iCs/>
          <w:sz w:val="22"/>
          <w:szCs w:val="20"/>
        </w:rPr>
      </w:pPr>
      <w:r w:rsidRPr="00F44945">
        <w:rPr>
          <w:rFonts w:ascii="Arial" w:hAnsi="Arial" w:cs="Arial"/>
          <w:bCs/>
          <w:iCs/>
          <w:sz w:val="22"/>
          <w:szCs w:val="20"/>
        </w:rPr>
        <w:t>No caso de empresário individual, inscrição no Registro Público de Empresas Mercantis, a cargo da Junta Comercial da respectiva sede;</w:t>
      </w:r>
    </w:p>
    <w:p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 xml:space="preserve">Inscrição no Registro Público de Empresas Mercantis onde </w:t>
      </w:r>
      <w:proofErr w:type="gramStart"/>
      <w:r w:rsidRPr="00430B37">
        <w:rPr>
          <w:rFonts w:ascii="Arial" w:hAnsi="Arial" w:cs="Arial"/>
          <w:color w:val="000000"/>
          <w:sz w:val="22"/>
          <w:szCs w:val="20"/>
        </w:rPr>
        <w:t>opera,</w:t>
      </w:r>
      <w:proofErr w:type="gramEnd"/>
      <w:r w:rsidRPr="00430B37">
        <w:rPr>
          <w:rFonts w:ascii="Arial" w:hAnsi="Arial" w:cs="Arial"/>
          <w:color w:val="000000"/>
          <w:sz w:val="22"/>
          <w:szCs w:val="20"/>
        </w:rPr>
        <w:t xml:space="preserve"> com averbação no Registro onde tem sede a matriz, no caso de ser o participante sucursal, filial ou agência;</w:t>
      </w:r>
    </w:p>
    <w:p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No caso de sociedade simples: inscrição do ato constitutivo no Registro Civil das Pessoas Jurídicas do local de sua sede, acompanhada de prova da indicação dos seus administradores;</w:t>
      </w:r>
    </w:p>
    <w:p w:rsidR="00785C57" w:rsidRPr="003D56AF" w:rsidRDefault="00823BD4" w:rsidP="003D56AF">
      <w:pPr>
        <w:pStyle w:val="PADRO"/>
        <w:keepNext w:val="0"/>
        <w:numPr>
          <w:ilvl w:val="3"/>
          <w:numId w:val="21"/>
        </w:numPr>
        <w:ind w:left="1843" w:hanging="850"/>
        <w:rPr>
          <w:rFonts w:ascii="Arial" w:hAnsi="Arial" w:cs="Arial"/>
          <w:sz w:val="22"/>
          <w:szCs w:val="20"/>
        </w:rPr>
      </w:pPr>
      <w:r w:rsidRPr="00055CE0">
        <w:rPr>
          <w:rFonts w:ascii="Arial" w:hAnsi="Arial" w:cs="Arial"/>
          <w:color w:val="000000"/>
          <w:sz w:val="22"/>
          <w:szCs w:val="20"/>
        </w:rPr>
        <w:t>Decreto de autorização, em se tratando de sociedade empresária estrangeira em funcionamento no País;</w:t>
      </w:r>
    </w:p>
    <w:p w:rsidR="00823BD4"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Os documentos acima deverão estar acompanhados de todas as alteraçõe</w:t>
      </w:r>
      <w:r w:rsidR="00430B37">
        <w:rPr>
          <w:rFonts w:ascii="Arial" w:hAnsi="Arial" w:cs="Arial"/>
          <w:color w:val="000000"/>
          <w:sz w:val="22"/>
          <w:szCs w:val="20"/>
        </w:rPr>
        <w:t>s ou da consolidação respectiva.</w:t>
      </w:r>
    </w:p>
    <w:p w:rsidR="00DE76B6" w:rsidRDefault="00DE76B6" w:rsidP="00DE76B6">
      <w:pPr>
        <w:pStyle w:val="PADRO"/>
        <w:keepNext w:val="0"/>
        <w:ind w:left="1843" w:firstLine="0"/>
        <w:rPr>
          <w:rFonts w:ascii="Arial" w:hAnsi="Arial" w:cs="Arial"/>
          <w:color w:val="000000"/>
          <w:sz w:val="22"/>
          <w:szCs w:val="20"/>
        </w:rPr>
      </w:pPr>
    </w:p>
    <w:p w:rsidR="00823BD4" w:rsidRPr="00823BD4" w:rsidRDefault="00823BD4" w:rsidP="00896CB6">
      <w:pPr>
        <w:keepNext/>
        <w:widowControl w:val="0"/>
        <w:numPr>
          <w:ilvl w:val="2"/>
          <w:numId w:val="21"/>
        </w:numPr>
        <w:shd w:val="clear" w:color="auto" w:fill="FFFFFF"/>
        <w:tabs>
          <w:tab w:val="left" w:pos="708"/>
        </w:tabs>
        <w:suppressAutoHyphens w:val="0"/>
        <w:overflowPunct w:val="0"/>
        <w:spacing w:before="119" w:after="119" w:line="276" w:lineRule="auto"/>
        <w:ind w:left="993"/>
        <w:jc w:val="both"/>
        <w:textAlignment w:val="baseline"/>
        <w:rPr>
          <w:rFonts w:ascii="Arial" w:eastAsia="WenQuanYi Micro Hei" w:hAnsi="Arial" w:cs="Arial"/>
          <w:b/>
          <w:kern w:val="0"/>
          <w:sz w:val="22"/>
          <w:szCs w:val="20"/>
          <w:lang w:bidi="hi-IN"/>
        </w:rPr>
      </w:pPr>
      <w:r w:rsidRPr="00823BD4">
        <w:rPr>
          <w:rFonts w:ascii="Arial" w:eastAsia="WenQuanYi Micro Hei" w:hAnsi="Arial" w:cs="Arial"/>
          <w:b/>
          <w:bCs/>
          <w:color w:val="000000"/>
          <w:kern w:val="0"/>
          <w:sz w:val="22"/>
          <w:szCs w:val="20"/>
          <w:lang w:bidi="hi-IN"/>
        </w:rPr>
        <w:lastRenderedPageBreak/>
        <w:t xml:space="preserve">Regularidade fiscal </w:t>
      </w:r>
      <w:r w:rsidRPr="00823BD4">
        <w:rPr>
          <w:rFonts w:ascii="Arial" w:eastAsia="WenQuanYi Micro Hei" w:hAnsi="Arial" w:cs="Arial"/>
          <w:b/>
          <w:kern w:val="0"/>
          <w:sz w:val="22"/>
          <w:szCs w:val="20"/>
          <w:lang w:bidi="hi-IN"/>
        </w:rPr>
        <w:t>e trabalhista</w:t>
      </w:r>
      <w:r w:rsidRPr="00823BD4">
        <w:rPr>
          <w:rFonts w:ascii="Arial" w:eastAsia="WenQuanYi Micro Hei" w:hAnsi="Arial" w:cs="Arial"/>
          <w:b/>
          <w:bCs/>
          <w:color w:val="000000"/>
          <w:kern w:val="0"/>
          <w:sz w:val="22"/>
          <w:szCs w:val="20"/>
          <w:lang w:bidi="hi-IN"/>
        </w:rPr>
        <w:t>:</w:t>
      </w:r>
    </w:p>
    <w:p w:rsidR="00823BD4" w:rsidRPr="00823BD4" w:rsidRDefault="00430B37" w:rsidP="00896CB6">
      <w:pPr>
        <w:keepNext/>
        <w:widowControl w:val="0"/>
        <w:numPr>
          <w:ilvl w:val="3"/>
          <w:numId w:val="21"/>
        </w:numPr>
        <w:shd w:val="clear" w:color="auto" w:fill="FFFFFF"/>
        <w:tabs>
          <w:tab w:val="left" w:pos="708"/>
          <w:tab w:val="left" w:pos="1843"/>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inscrição no Cadastro Nacional de Pessoas Jurídicas;</w:t>
      </w:r>
    </w:p>
    <w:p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eastAsia="en-US" w:bidi="hi-IN"/>
        </w:rPr>
      </w:pPr>
      <w:r w:rsidRPr="00823BD4">
        <w:rPr>
          <w:rFonts w:ascii="Arial" w:eastAsia="WenQuanYi Micro Hei" w:hAnsi="Arial" w:cs="Arial"/>
          <w:color w:val="000000"/>
          <w:kern w:val="0"/>
          <w:sz w:val="22"/>
          <w:szCs w:val="20"/>
          <w:lang w:eastAsia="en-US" w:bidi="hi-IN"/>
        </w:rPr>
        <w:t>Prova</w:t>
      </w:r>
      <w:r w:rsidR="00823BD4" w:rsidRPr="00823BD4">
        <w:rPr>
          <w:rFonts w:ascii="Arial" w:eastAsia="WenQuanYi Micro Hei" w:hAnsi="Arial" w:cs="Arial"/>
          <w:color w:val="000000"/>
          <w:kern w:val="0"/>
          <w:sz w:val="22"/>
          <w:szCs w:val="20"/>
          <w:lang w:eastAsia="en-US" w:bidi="hi-IN"/>
        </w:rPr>
        <w:t xml:space="preserve"> </w:t>
      </w:r>
      <w:r w:rsidR="00823BD4" w:rsidRPr="00823BD4">
        <w:rPr>
          <w:rFonts w:ascii="Arial" w:eastAsia="WenQuanYi Micro Hei" w:hAnsi="Arial" w:cs="Arial"/>
          <w:kern w:val="0"/>
          <w:sz w:val="22"/>
          <w:szCs w:val="20"/>
          <w:lang w:eastAsia="en-US" w:bidi="hi-IN"/>
        </w:rPr>
        <w:t>de regularidade com o Fundo de Garantia do Tempo de Serviço (FGTS);</w:t>
      </w:r>
    </w:p>
    <w:p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bCs/>
          <w:kern w:val="0"/>
          <w:sz w:val="22"/>
          <w:szCs w:val="20"/>
          <w:lang w:bidi="hi-IN"/>
        </w:rPr>
        <w:t>Prova</w:t>
      </w:r>
      <w:r w:rsidR="00823BD4" w:rsidRPr="00823BD4">
        <w:rPr>
          <w:rFonts w:ascii="Arial" w:eastAsia="WenQuanYi Micro Hei" w:hAnsi="Arial" w:cs="Arial"/>
          <w:bCs/>
          <w:kern w:val="0"/>
          <w:sz w:val="22"/>
          <w:szCs w:val="20"/>
          <w:lang w:bidi="hi-IN"/>
        </w:rPr>
        <w:t xml:space="preserve"> de </w:t>
      </w:r>
      <w:r w:rsidR="00823BD4" w:rsidRPr="00823BD4">
        <w:rPr>
          <w:rFonts w:ascii="Arial" w:eastAsia="WenQuanYi Micro Hei" w:hAnsi="Arial" w:cs="Arial"/>
          <w:kern w:val="0"/>
          <w:sz w:val="22"/>
          <w:szCs w:val="20"/>
          <w:lang w:eastAsia="en-US" w:bidi="hi-IN"/>
        </w:rPr>
        <w:t>inscrição</w:t>
      </w:r>
      <w:r w:rsidR="00823BD4" w:rsidRPr="00823BD4">
        <w:rPr>
          <w:rFonts w:ascii="Arial" w:eastAsia="WenQuanYi Micro Hei" w:hAnsi="Arial" w:cs="Arial"/>
          <w:bCs/>
          <w:kern w:val="0"/>
          <w:sz w:val="22"/>
          <w:szCs w:val="20"/>
          <w:lang w:bidi="hi-IN"/>
        </w:rPr>
        <w:t xml:space="preserve"> no cadastro de contribuintes municipal, relativo ao domicílio ou sede do licitante, pertinente ao seu ramo de atividade e compatível com o objeto contratual;</w:t>
      </w:r>
    </w:p>
    <w:p w:rsid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bidi="hi-IN"/>
        </w:rPr>
        <w:t>Prova</w:t>
      </w:r>
      <w:r w:rsidR="00823BD4" w:rsidRPr="00823BD4">
        <w:rPr>
          <w:rFonts w:ascii="Arial" w:eastAsia="WenQuanYi Micro Hei" w:hAnsi="Arial" w:cs="Arial"/>
          <w:kern w:val="0"/>
          <w:sz w:val="22"/>
          <w:szCs w:val="20"/>
          <w:lang w:bidi="hi-IN"/>
        </w:rPr>
        <w:t xml:space="preserve"> de regularidade com a Fazenda Municipal do domicílio ou sede </w:t>
      </w:r>
      <w:r w:rsidR="00823BD4" w:rsidRPr="00823BD4">
        <w:rPr>
          <w:rFonts w:ascii="Arial" w:eastAsia="WenQuanYi Micro Hei" w:hAnsi="Arial" w:cs="Arial"/>
          <w:bCs/>
          <w:kern w:val="0"/>
          <w:sz w:val="22"/>
          <w:szCs w:val="20"/>
          <w:lang w:bidi="hi-IN"/>
        </w:rPr>
        <w:t>do</w:t>
      </w:r>
      <w:r w:rsidR="00823BD4" w:rsidRPr="00823BD4">
        <w:rPr>
          <w:rFonts w:ascii="Arial" w:eastAsia="WenQuanYi Micro Hei" w:hAnsi="Arial" w:cs="Arial"/>
          <w:kern w:val="0"/>
          <w:sz w:val="22"/>
          <w:szCs w:val="20"/>
          <w:lang w:bidi="hi-IN"/>
        </w:rPr>
        <w:t xml:space="preserve"> licitante;</w:t>
      </w:r>
    </w:p>
    <w:p w:rsidR="00430B37" w:rsidRDefault="00430B37" w:rsidP="00896CB6">
      <w:pPr>
        <w:pStyle w:val="PADRO"/>
        <w:keepNext w:val="0"/>
        <w:numPr>
          <w:ilvl w:val="3"/>
          <w:numId w:val="21"/>
        </w:numPr>
        <w:ind w:left="1843" w:hanging="850"/>
        <w:rPr>
          <w:rFonts w:ascii="Arial" w:hAnsi="Arial" w:cs="Arial"/>
          <w:sz w:val="22"/>
          <w:szCs w:val="20"/>
        </w:rPr>
      </w:pPr>
      <w:r w:rsidRPr="00430B37">
        <w:rPr>
          <w:rFonts w:ascii="Arial" w:hAnsi="Arial" w:cs="Arial"/>
          <w:sz w:val="22"/>
          <w:szCs w:val="20"/>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430B37" w:rsidRDefault="00430B37" w:rsidP="00430B37">
      <w:pPr>
        <w:rPr>
          <w:lang w:bidi="hi-IN"/>
        </w:rPr>
      </w:pPr>
    </w:p>
    <w:p w:rsidR="00430B37" w:rsidRPr="00430B37" w:rsidRDefault="00430B37" w:rsidP="00896CB6">
      <w:pPr>
        <w:keepNext/>
        <w:widowControl w:val="0"/>
        <w:numPr>
          <w:ilvl w:val="2"/>
          <w:numId w:val="21"/>
        </w:numPr>
        <w:shd w:val="clear" w:color="auto" w:fill="FFFFFF"/>
        <w:tabs>
          <w:tab w:val="left" w:pos="851"/>
          <w:tab w:val="left" w:pos="1560"/>
          <w:tab w:val="left" w:pos="2127"/>
        </w:tabs>
        <w:suppressAutoHyphens w:val="0"/>
        <w:overflowPunct w:val="0"/>
        <w:spacing w:before="119" w:after="119" w:line="276" w:lineRule="auto"/>
        <w:ind w:left="993" w:hanging="709"/>
        <w:jc w:val="both"/>
        <w:textAlignment w:val="baseline"/>
        <w:rPr>
          <w:rFonts w:ascii="Arial" w:eastAsia="WenQuanYi Micro Hei" w:hAnsi="Arial" w:cs="Lohit Hindi"/>
          <w:b/>
          <w:color w:val="000000"/>
          <w:kern w:val="0"/>
          <w:sz w:val="22"/>
          <w:lang w:bidi="hi-IN"/>
        </w:rPr>
      </w:pPr>
      <w:r w:rsidRPr="00430B37">
        <w:rPr>
          <w:rFonts w:ascii="Arial" w:eastAsia="WenQuanYi Micro Hei" w:hAnsi="Arial" w:cs="Arial"/>
          <w:b/>
          <w:bCs/>
          <w:color w:val="000000"/>
          <w:kern w:val="0"/>
          <w:sz w:val="22"/>
          <w:szCs w:val="20"/>
          <w:lang w:bidi="hi-IN"/>
        </w:rPr>
        <w:t>Qualificação</w:t>
      </w:r>
      <w:r w:rsidRPr="00430B37">
        <w:rPr>
          <w:rFonts w:ascii="Arial" w:eastAsia="WenQuanYi Micro Hei" w:hAnsi="Arial" w:cs="Lohit Hindi"/>
          <w:b/>
          <w:color w:val="000000"/>
          <w:kern w:val="0"/>
          <w:sz w:val="22"/>
          <w:lang w:bidi="hi-IN"/>
        </w:rPr>
        <w:t xml:space="preserve"> Econômico-Financeira: </w:t>
      </w:r>
    </w:p>
    <w:p w:rsidR="00430B37" w:rsidRPr="007F6371"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7F6371">
        <w:rPr>
          <w:rFonts w:ascii="Arial" w:eastAsia="WenQuanYi Micro Hei" w:hAnsi="Arial" w:cs="Arial"/>
          <w:kern w:val="0"/>
          <w:sz w:val="22"/>
          <w:szCs w:val="20"/>
          <w:lang w:bidi="hi-IN"/>
        </w:rPr>
        <w:t>Certidão negativa de falência, recuperação judici</w:t>
      </w:r>
      <w:r w:rsidR="00917240" w:rsidRPr="007F6371">
        <w:rPr>
          <w:rFonts w:ascii="Arial" w:eastAsia="WenQuanYi Micro Hei" w:hAnsi="Arial" w:cs="Arial"/>
          <w:kern w:val="0"/>
          <w:sz w:val="22"/>
          <w:szCs w:val="20"/>
          <w:lang w:bidi="hi-IN"/>
        </w:rPr>
        <w:t xml:space="preserve">al ou recuperação extrajudicial, </w:t>
      </w:r>
      <w:r w:rsidRPr="007F6371">
        <w:rPr>
          <w:rFonts w:ascii="Arial" w:eastAsia="WenQuanYi Micro Hei" w:hAnsi="Arial" w:cs="Arial"/>
          <w:kern w:val="0"/>
          <w:sz w:val="22"/>
          <w:szCs w:val="20"/>
          <w:lang w:bidi="hi-IN"/>
        </w:rPr>
        <w:t>expedida pelo distribuidor da sede do licitante;</w:t>
      </w:r>
    </w:p>
    <w:p w:rsidR="00430B37" w:rsidRPr="007F6371" w:rsidRDefault="00430B37" w:rsidP="00896CB6">
      <w:pPr>
        <w:keepNext/>
        <w:widowControl w:val="0"/>
        <w:numPr>
          <w:ilvl w:val="4"/>
          <w:numId w:val="21"/>
        </w:numPr>
        <w:shd w:val="clear" w:color="auto" w:fill="FFFFFF"/>
        <w:tabs>
          <w:tab w:val="left" w:pos="708"/>
          <w:tab w:val="left" w:pos="2835"/>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0"/>
          <w:lang w:eastAsia="en-US" w:bidi="hi-IN"/>
        </w:rPr>
      </w:pPr>
      <w:r w:rsidRPr="007F6371">
        <w:rPr>
          <w:rFonts w:ascii="Arial" w:eastAsia="WenQuanYi Micro Hei" w:hAnsi="Arial" w:cs="Arial"/>
          <w:color w:val="000000"/>
          <w:kern w:val="0"/>
          <w:sz w:val="22"/>
          <w:szCs w:val="20"/>
          <w:lang w:eastAsia="en-US" w:bidi="hi-IN"/>
        </w:rPr>
        <w:t xml:space="preserve">No caso de certidão positiva de recuperação judicial ou extrajudicial, o licitante deverá apresentar a comprovação de que o respectivo plano de recuperação foi acolhido judicialmente, na forma do art. 58, da Lei n.º 11.101, de 09 de fevereiro de 2005, </w:t>
      </w:r>
      <w:proofErr w:type="gramStart"/>
      <w:r w:rsidRPr="007F6371">
        <w:rPr>
          <w:rFonts w:ascii="Arial" w:eastAsia="WenQuanYi Micro Hei" w:hAnsi="Arial" w:cs="Arial"/>
          <w:color w:val="000000"/>
          <w:kern w:val="0"/>
          <w:sz w:val="22"/>
          <w:szCs w:val="20"/>
          <w:lang w:eastAsia="en-US" w:bidi="hi-IN"/>
        </w:rPr>
        <w:t>sob pena</w:t>
      </w:r>
      <w:proofErr w:type="gramEnd"/>
      <w:r w:rsidRPr="007F6371">
        <w:rPr>
          <w:rFonts w:ascii="Arial" w:eastAsia="WenQuanYi Micro Hei" w:hAnsi="Arial" w:cs="Arial"/>
          <w:color w:val="000000"/>
          <w:kern w:val="0"/>
          <w:sz w:val="22"/>
          <w:szCs w:val="20"/>
          <w:lang w:eastAsia="en-US" w:bidi="hi-IN"/>
        </w:rPr>
        <w:t xml:space="preserve"> de inabilitação, devendo, ainda, comprovar todos os demais requisitos de habilitação.</w:t>
      </w:r>
    </w:p>
    <w:p w:rsidR="00430B37" w:rsidRPr="00430B37" w:rsidRDefault="0030132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2"/>
          <w:lang w:bidi="hi-IN"/>
        </w:rPr>
      </w:pPr>
      <w:r w:rsidRPr="00430B37">
        <w:rPr>
          <w:rFonts w:ascii="Arial" w:eastAsia="WenQuanYi Micro Hei" w:hAnsi="Arial" w:cs="Arial"/>
          <w:color w:val="000000"/>
          <w:kern w:val="0"/>
          <w:sz w:val="22"/>
          <w:szCs w:val="22"/>
          <w:lang w:bidi="hi-IN"/>
        </w:rPr>
        <w:t>Balanço</w:t>
      </w:r>
      <w:r w:rsidR="00430B37" w:rsidRPr="00430B37">
        <w:rPr>
          <w:rFonts w:ascii="Arial" w:eastAsia="WenQuanYi Micro Hei" w:hAnsi="Arial" w:cs="Arial"/>
          <w:color w:val="000000"/>
          <w:kern w:val="0"/>
          <w:sz w:val="22"/>
          <w:szCs w:val="22"/>
          <w:lang w:bidi="hi-IN"/>
        </w:rPr>
        <w:t xml:space="preserve"> patrimonial e demonstrações contábeis do último exercício social, já exigíveis e apresentados na forma da lei, que comprovem a boa situação financeira da empresa, vedada a </w:t>
      </w:r>
      <w:r w:rsidR="00430B37" w:rsidRPr="00430B37">
        <w:rPr>
          <w:rFonts w:ascii="Arial" w:eastAsia="WenQuanYi Micro Hei" w:hAnsi="Arial" w:cs="Arial"/>
          <w:kern w:val="0"/>
          <w:sz w:val="22"/>
          <w:szCs w:val="22"/>
          <w:lang w:bidi="hi-IN"/>
        </w:rPr>
        <w:t>sua</w:t>
      </w:r>
      <w:r w:rsidR="00430B37" w:rsidRPr="00430B37">
        <w:rPr>
          <w:rFonts w:ascii="Arial" w:eastAsia="WenQuanYi Micro Hei" w:hAnsi="Arial" w:cs="Arial"/>
          <w:color w:val="000000"/>
          <w:kern w:val="0"/>
          <w:sz w:val="22"/>
          <w:szCs w:val="22"/>
          <w:lang w:bidi="hi-IN"/>
        </w:rPr>
        <w:t xml:space="preserve"> substituição por balancetes ou balanços provisórios, podendo ser atualizados por índices oficiais quando encerrado há mais de </w:t>
      </w:r>
      <w:proofErr w:type="gramStart"/>
      <w:r w:rsidR="00430B37" w:rsidRPr="00430B37">
        <w:rPr>
          <w:rFonts w:ascii="Arial" w:eastAsia="WenQuanYi Micro Hei" w:hAnsi="Arial" w:cs="Arial"/>
          <w:color w:val="000000"/>
          <w:kern w:val="0"/>
          <w:sz w:val="22"/>
          <w:szCs w:val="22"/>
          <w:lang w:bidi="hi-IN"/>
        </w:rPr>
        <w:t>3</w:t>
      </w:r>
      <w:proofErr w:type="gramEnd"/>
      <w:r w:rsidR="00430B37" w:rsidRPr="00430B37">
        <w:rPr>
          <w:rFonts w:ascii="Arial" w:eastAsia="WenQuanYi Micro Hei" w:hAnsi="Arial" w:cs="Arial"/>
          <w:color w:val="000000"/>
          <w:kern w:val="0"/>
          <w:sz w:val="22"/>
          <w:szCs w:val="22"/>
          <w:lang w:bidi="hi-IN"/>
        </w:rPr>
        <w:t xml:space="preserve"> (três) meses da data de apresentação da proposta;</w:t>
      </w:r>
    </w:p>
    <w:p w:rsidR="00430B37" w:rsidRPr="00430B37" w:rsidRDefault="00301324" w:rsidP="00896CB6">
      <w:pPr>
        <w:keepNext/>
        <w:widowControl w:val="0"/>
        <w:numPr>
          <w:ilvl w:val="4"/>
          <w:numId w:val="21"/>
        </w:numPr>
        <w:shd w:val="clear" w:color="auto" w:fill="FFFFFF"/>
        <w:tabs>
          <w:tab w:val="left" w:pos="708"/>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2"/>
          <w:lang w:bidi="hi-IN"/>
        </w:rPr>
      </w:pPr>
      <w:r w:rsidRPr="00430B37">
        <w:rPr>
          <w:rFonts w:ascii="Arial" w:eastAsia="WenQuanYi Micro Hei" w:hAnsi="Arial" w:cs="Arial"/>
          <w:color w:val="000000"/>
          <w:kern w:val="0"/>
          <w:sz w:val="22"/>
          <w:szCs w:val="22"/>
          <w:lang w:bidi="hi-IN"/>
        </w:rPr>
        <w:t>No</w:t>
      </w:r>
      <w:r w:rsidR="00430B37" w:rsidRPr="00430B37">
        <w:rPr>
          <w:rFonts w:ascii="Arial" w:eastAsia="WenQuanYi Micro Hei" w:hAnsi="Arial" w:cs="Arial"/>
          <w:color w:val="000000"/>
          <w:kern w:val="0"/>
          <w:sz w:val="22"/>
          <w:szCs w:val="22"/>
          <w:lang w:bidi="hi-IN"/>
        </w:rPr>
        <w:t xml:space="preserve"> caso de empresa constituída no exercício social vigente, admite-se a apresentação de balanço patrimonial e demonstrações contábeis referentes ao período de existência </w:t>
      </w:r>
      <w:r w:rsidR="00430B37" w:rsidRPr="00430B37">
        <w:rPr>
          <w:rFonts w:ascii="Arial" w:eastAsia="WenQuanYi Micro Hei" w:hAnsi="Arial" w:cs="Arial"/>
          <w:color w:val="000000"/>
          <w:kern w:val="0"/>
          <w:sz w:val="22"/>
          <w:szCs w:val="22"/>
          <w:lang w:bidi="hi-IN"/>
        </w:rPr>
        <w:lastRenderedPageBreak/>
        <w:t>da sociedade;</w:t>
      </w:r>
    </w:p>
    <w:p w:rsidR="00430B37" w:rsidRPr="00430B37" w:rsidRDefault="00301324" w:rsidP="00896CB6">
      <w:pPr>
        <w:keepNext/>
        <w:widowControl w:val="0"/>
        <w:numPr>
          <w:ilvl w:val="4"/>
          <w:numId w:val="21"/>
        </w:numPr>
        <w:shd w:val="clear" w:color="auto" w:fill="FFFFFF"/>
        <w:tabs>
          <w:tab w:val="left" w:pos="708"/>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2"/>
          <w:lang w:bidi="hi-IN"/>
        </w:rPr>
      </w:pPr>
      <w:r w:rsidRPr="00430B37">
        <w:rPr>
          <w:rFonts w:ascii="Arial" w:eastAsia="WenQuanYi Micro Hei" w:hAnsi="Arial" w:cs="Arial"/>
          <w:color w:val="000000"/>
          <w:kern w:val="0"/>
          <w:sz w:val="22"/>
          <w:szCs w:val="22"/>
          <w:lang w:bidi="hi-IN"/>
        </w:rPr>
        <w:t>É</w:t>
      </w:r>
      <w:r w:rsidR="00430B37" w:rsidRPr="00430B37">
        <w:rPr>
          <w:rFonts w:ascii="Arial" w:eastAsia="WenQuanYi Micro Hei" w:hAnsi="Arial" w:cs="Arial"/>
          <w:color w:val="000000"/>
          <w:kern w:val="0"/>
          <w:sz w:val="22"/>
          <w:szCs w:val="22"/>
          <w:lang w:bidi="hi-IN"/>
        </w:rPr>
        <w:t xml:space="preserve"> admissível o balanço intermediário, se decorrer de lei ou contrato/estatuto social.</w:t>
      </w:r>
    </w:p>
    <w:p w:rsidR="00301324" w:rsidRDefault="00301324" w:rsidP="00F333EA">
      <w:pPr>
        <w:shd w:val="clear" w:color="auto" w:fill="FFFFFF"/>
        <w:suppressAutoHyphens w:val="0"/>
        <w:spacing w:before="120" w:after="120" w:line="276" w:lineRule="auto"/>
        <w:jc w:val="both"/>
        <w:textAlignment w:val="baseline"/>
        <w:rPr>
          <w:rFonts w:ascii="Arial" w:eastAsia="WenQuanYi Micro Hei" w:hAnsi="Arial" w:cs="Arial"/>
          <w:kern w:val="0"/>
          <w:sz w:val="20"/>
          <w:szCs w:val="20"/>
          <w:lang w:bidi="hi-IN"/>
        </w:rPr>
      </w:pPr>
    </w:p>
    <w:p w:rsidR="00430B37" w:rsidRPr="00F6353C" w:rsidRDefault="0030132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01324">
        <w:rPr>
          <w:rFonts w:ascii="Arial" w:eastAsia="WenQuanYi Micro Hei" w:hAnsi="Arial" w:cs="Arial"/>
          <w:color w:val="000000"/>
          <w:kern w:val="0"/>
          <w:sz w:val="22"/>
          <w:szCs w:val="20"/>
          <w:lang w:bidi="hi-IN"/>
        </w:rPr>
        <w:t>Comprovação</w:t>
      </w:r>
      <w:r w:rsidR="00430B37" w:rsidRPr="00430B37">
        <w:rPr>
          <w:rFonts w:ascii="Arial" w:eastAsia="WenQuanYi Micro Hei" w:hAnsi="Arial" w:cs="Arial"/>
          <w:color w:val="000000"/>
          <w:kern w:val="0"/>
          <w:sz w:val="22"/>
          <w:szCs w:val="20"/>
          <w:lang w:bidi="hi-IN"/>
        </w:rPr>
        <w:t xml:space="preserve"> da situação financeira da empresa será constatada mediante obtenção de índices de Liquidez Geral (LG), Solvência Geral (SG) e Liquidez Corrente (LC), resultantes da aplicação das fórmulas:</w:t>
      </w:r>
    </w:p>
    <w:p w:rsidR="00F6353C" w:rsidRDefault="00F6353C" w:rsidP="00F6353C">
      <w:pPr>
        <w:keepNext/>
        <w:widowControl w:val="0"/>
        <w:shd w:val="clear" w:color="auto" w:fill="FFFFFF"/>
        <w:tabs>
          <w:tab w:val="left" w:pos="708"/>
        </w:tabs>
        <w:suppressAutoHyphens w:val="0"/>
        <w:overflowPunct w:val="0"/>
        <w:spacing w:before="119" w:after="119" w:line="276" w:lineRule="auto"/>
        <w:ind w:left="1843"/>
        <w:jc w:val="both"/>
        <w:textAlignment w:val="baseline"/>
        <w:rPr>
          <w:rFonts w:ascii="Arial" w:eastAsia="WenQuanYi Micro Hei" w:hAnsi="Arial" w:cs="Arial"/>
          <w:kern w:val="0"/>
          <w:sz w:val="22"/>
          <w:szCs w:val="20"/>
          <w:lang w:bidi="hi-IN"/>
        </w:rPr>
      </w:pPr>
    </w:p>
    <w:tbl>
      <w:tblPr>
        <w:tblpPr w:leftFromText="141" w:rightFromText="141" w:vertAnchor="text" w:tblpY="1"/>
        <w:tblOverlap w:val="neve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372"/>
        <w:gridCol w:w="2804"/>
      </w:tblGrid>
      <w:tr w:rsidR="000F5C49" w:rsidRPr="005B7C4D" w:rsidTr="00896CB6">
        <w:trPr>
          <w:trHeight w:val="219"/>
        </w:trPr>
        <w:tc>
          <w:tcPr>
            <w:tcW w:w="1106" w:type="dxa"/>
            <w:vMerge w:val="restart"/>
            <w:tcBorders>
              <w:top w:val="nil"/>
              <w:left w:val="nil"/>
              <w:bottom w:val="nil"/>
              <w:right w:val="nil"/>
            </w:tcBorders>
            <w:shd w:val="clear" w:color="auto" w:fill="auto"/>
            <w:vAlign w:val="center"/>
          </w:tcPr>
          <w:p w:rsidR="000F5C49" w:rsidRPr="005B7C4D"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LG = </w:t>
            </w:r>
          </w:p>
        </w:tc>
        <w:tc>
          <w:tcPr>
            <w:tcW w:w="6176" w:type="dxa"/>
            <w:gridSpan w:val="2"/>
            <w:tcBorders>
              <w:top w:val="nil"/>
              <w:left w:val="nil"/>
              <w:right w:val="nil"/>
            </w:tcBorders>
            <w:shd w:val="clear" w:color="auto" w:fill="auto"/>
          </w:tcPr>
          <w:p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Ativo Circulante + Realizável </w:t>
            </w:r>
            <w:proofErr w:type="gramStart"/>
            <w:r w:rsidRPr="005B7C4D">
              <w:rPr>
                <w:rFonts w:ascii="Arial" w:eastAsia="WenQuanYi Micro Hei" w:hAnsi="Arial" w:cs="Arial"/>
                <w:kern w:val="0"/>
                <w:sz w:val="20"/>
                <w:szCs w:val="20"/>
                <w:lang w:bidi="hi-IN"/>
              </w:rPr>
              <w:t>a Longo Prazo</w:t>
            </w:r>
            <w:proofErr w:type="gramEnd"/>
          </w:p>
        </w:tc>
      </w:tr>
      <w:tr w:rsidR="000F5C49" w:rsidRPr="005B7C4D" w:rsidTr="00896CB6">
        <w:trPr>
          <w:trHeight w:val="61"/>
        </w:trPr>
        <w:tc>
          <w:tcPr>
            <w:tcW w:w="1106" w:type="dxa"/>
            <w:vMerge/>
            <w:tcBorders>
              <w:top w:val="nil"/>
              <w:left w:val="nil"/>
              <w:bottom w:val="nil"/>
              <w:right w:val="nil"/>
            </w:tcBorders>
            <w:shd w:val="clear" w:color="auto" w:fill="auto"/>
          </w:tcPr>
          <w:p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6176" w:type="dxa"/>
            <w:gridSpan w:val="2"/>
            <w:tcBorders>
              <w:left w:val="nil"/>
              <w:bottom w:val="nil"/>
              <w:right w:val="nil"/>
            </w:tcBorders>
            <w:shd w:val="clear" w:color="auto" w:fill="auto"/>
          </w:tcPr>
          <w:p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Passivo Circulante + Passivo Não Circulante</w:t>
            </w:r>
          </w:p>
        </w:tc>
      </w:tr>
      <w:tr w:rsidR="000F5C49" w:rsidRPr="005B7C4D" w:rsidTr="00896CB6">
        <w:trPr>
          <w:trHeight w:val="211"/>
        </w:trPr>
        <w:tc>
          <w:tcPr>
            <w:tcW w:w="1106" w:type="dxa"/>
            <w:vMerge w:val="restart"/>
            <w:tcBorders>
              <w:top w:val="nil"/>
              <w:left w:val="nil"/>
              <w:bottom w:val="nil"/>
              <w:right w:val="nil"/>
            </w:tcBorders>
            <w:shd w:val="clear" w:color="auto" w:fill="auto"/>
            <w:vAlign w:val="center"/>
          </w:tcPr>
          <w:p w:rsidR="000F5C49" w:rsidRPr="005B7C4D"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SG = </w:t>
            </w:r>
          </w:p>
        </w:tc>
        <w:tc>
          <w:tcPr>
            <w:tcW w:w="6176" w:type="dxa"/>
            <w:gridSpan w:val="2"/>
            <w:tcBorders>
              <w:top w:val="nil"/>
              <w:left w:val="nil"/>
              <w:right w:val="nil"/>
            </w:tcBorders>
            <w:shd w:val="clear" w:color="auto" w:fill="auto"/>
          </w:tcPr>
          <w:p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Ativo Total</w:t>
            </w:r>
          </w:p>
        </w:tc>
      </w:tr>
      <w:tr w:rsidR="000F5C49" w:rsidRPr="005B7C4D" w:rsidTr="00896CB6">
        <w:trPr>
          <w:trHeight w:val="61"/>
        </w:trPr>
        <w:tc>
          <w:tcPr>
            <w:tcW w:w="1106" w:type="dxa"/>
            <w:vMerge/>
            <w:tcBorders>
              <w:top w:val="nil"/>
              <w:left w:val="nil"/>
              <w:bottom w:val="nil"/>
              <w:right w:val="nil"/>
            </w:tcBorders>
            <w:shd w:val="clear" w:color="auto" w:fill="auto"/>
          </w:tcPr>
          <w:p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6176" w:type="dxa"/>
            <w:gridSpan w:val="2"/>
            <w:tcBorders>
              <w:left w:val="nil"/>
              <w:bottom w:val="nil"/>
              <w:right w:val="nil"/>
            </w:tcBorders>
            <w:shd w:val="clear" w:color="auto" w:fill="auto"/>
          </w:tcPr>
          <w:p w:rsidR="000F5C49" w:rsidRPr="005B7C4D" w:rsidRDefault="000F5C49" w:rsidP="00896CB6">
            <w:pPr>
              <w:tabs>
                <w:tab w:val="left" w:pos="326"/>
                <w:tab w:val="center" w:pos="2980"/>
              </w:tabs>
              <w:suppressAutoHyphens w:val="0"/>
              <w:spacing w:before="120" w:after="120" w:line="276" w:lineRule="auto"/>
              <w:textAlignment w:val="baseline"/>
              <w:rPr>
                <w:rFonts w:ascii="Arial" w:eastAsia="WenQuanYi Micro Hei" w:hAnsi="Arial" w:cs="Arial"/>
                <w:kern w:val="0"/>
                <w:sz w:val="20"/>
                <w:szCs w:val="20"/>
                <w:lang w:bidi="hi-IN"/>
              </w:rPr>
            </w:pPr>
            <w:r>
              <w:rPr>
                <w:rFonts w:ascii="Arial" w:eastAsia="WenQuanYi Micro Hei" w:hAnsi="Arial" w:cs="Arial"/>
                <w:kern w:val="0"/>
                <w:sz w:val="20"/>
                <w:szCs w:val="20"/>
                <w:lang w:bidi="hi-IN"/>
              </w:rPr>
              <w:tab/>
            </w:r>
            <w:r>
              <w:rPr>
                <w:rFonts w:ascii="Arial" w:eastAsia="WenQuanYi Micro Hei" w:hAnsi="Arial" w:cs="Arial"/>
                <w:kern w:val="0"/>
                <w:sz w:val="20"/>
                <w:szCs w:val="20"/>
                <w:lang w:bidi="hi-IN"/>
              </w:rPr>
              <w:tab/>
            </w:r>
            <w:r w:rsidRPr="005B7C4D">
              <w:rPr>
                <w:rFonts w:ascii="Arial" w:eastAsia="WenQuanYi Micro Hei" w:hAnsi="Arial" w:cs="Arial"/>
                <w:kern w:val="0"/>
                <w:sz w:val="20"/>
                <w:szCs w:val="20"/>
                <w:lang w:bidi="hi-IN"/>
              </w:rPr>
              <w:t>Passivo Circulante + Passivo Não Circulante</w:t>
            </w:r>
          </w:p>
        </w:tc>
      </w:tr>
      <w:tr w:rsidR="000F5C49" w:rsidRPr="005B7C4D" w:rsidTr="00896CB6">
        <w:trPr>
          <w:gridAfter w:val="1"/>
          <w:wAfter w:w="2804" w:type="dxa"/>
          <w:trHeight w:val="219"/>
        </w:trPr>
        <w:tc>
          <w:tcPr>
            <w:tcW w:w="1106" w:type="dxa"/>
            <w:vMerge w:val="restart"/>
            <w:tcBorders>
              <w:top w:val="nil"/>
              <w:left w:val="nil"/>
              <w:bottom w:val="nil"/>
              <w:right w:val="nil"/>
            </w:tcBorders>
            <w:shd w:val="clear" w:color="auto" w:fill="auto"/>
            <w:vAlign w:val="center"/>
          </w:tcPr>
          <w:p w:rsidR="000F5C49"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LC = </w:t>
            </w:r>
          </w:p>
          <w:p w:rsidR="000F5C49" w:rsidRPr="00DE76B6" w:rsidRDefault="000F5C49" w:rsidP="00896CB6">
            <w:pPr>
              <w:rPr>
                <w:rFonts w:ascii="Arial" w:eastAsia="WenQuanYi Micro Hei" w:hAnsi="Arial" w:cs="Arial"/>
                <w:sz w:val="20"/>
                <w:szCs w:val="20"/>
                <w:lang w:bidi="hi-IN"/>
              </w:rPr>
            </w:pPr>
            <w:r>
              <w:rPr>
                <w:rFonts w:ascii="Arial" w:eastAsia="WenQuanYi Micro Hei" w:hAnsi="Arial" w:cs="Arial"/>
                <w:sz w:val="20"/>
                <w:szCs w:val="20"/>
                <w:lang w:bidi="hi-IN"/>
              </w:rPr>
              <w:br/>
            </w:r>
            <w:r>
              <w:rPr>
                <w:rFonts w:ascii="Arial" w:eastAsia="WenQuanYi Micro Hei" w:hAnsi="Arial" w:cs="Arial"/>
                <w:sz w:val="20"/>
                <w:szCs w:val="20"/>
                <w:lang w:bidi="hi-IN"/>
              </w:rPr>
              <w:br/>
            </w:r>
            <w:r>
              <w:rPr>
                <w:rFonts w:ascii="Arial" w:eastAsia="WenQuanYi Micro Hei" w:hAnsi="Arial" w:cs="Arial"/>
                <w:sz w:val="20"/>
                <w:szCs w:val="20"/>
                <w:lang w:bidi="hi-IN"/>
              </w:rPr>
              <w:br/>
            </w:r>
            <w:r>
              <w:rPr>
                <w:rFonts w:ascii="Arial" w:eastAsia="WenQuanYi Micro Hei" w:hAnsi="Arial" w:cs="Arial"/>
                <w:sz w:val="20"/>
                <w:szCs w:val="20"/>
                <w:lang w:bidi="hi-IN"/>
              </w:rPr>
              <w:br/>
            </w:r>
          </w:p>
          <w:p w:rsidR="000F5C49" w:rsidRPr="00DE76B6" w:rsidRDefault="000F5C49" w:rsidP="00896CB6">
            <w:pPr>
              <w:rPr>
                <w:rFonts w:ascii="Arial" w:eastAsia="WenQuanYi Micro Hei" w:hAnsi="Arial" w:cs="Arial"/>
                <w:sz w:val="20"/>
                <w:szCs w:val="20"/>
                <w:lang w:bidi="hi-IN"/>
              </w:rPr>
            </w:pPr>
            <w:r>
              <w:rPr>
                <w:rFonts w:ascii="Arial" w:eastAsia="WenQuanYi Micro Hei" w:hAnsi="Arial" w:cs="Arial"/>
                <w:sz w:val="20"/>
                <w:szCs w:val="20"/>
                <w:lang w:bidi="hi-IN"/>
              </w:rPr>
              <w:t xml:space="preserve">. </w:t>
            </w:r>
          </w:p>
        </w:tc>
        <w:tc>
          <w:tcPr>
            <w:tcW w:w="3372" w:type="dxa"/>
            <w:tcBorders>
              <w:top w:val="nil"/>
              <w:left w:val="nil"/>
              <w:right w:val="nil"/>
            </w:tcBorders>
            <w:shd w:val="clear" w:color="auto" w:fill="auto"/>
          </w:tcPr>
          <w:p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Ativo Circulante</w:t>
            </w:r>
          </w:p>
        </w:tc>
      </w:tr>
      <w:tr w:rsidR="000F5C49" w:rsidRPr="005B7C4D" w:rsidTr="00896CB6">
        <w:trPr>
          <w:gridAfter w:val="1"/>
          <w:wAfter w:w="2804" w:type="dxa"/>
          <w:trHeight w:val="201"/>
        </w:trPr>
        <w:tc>
          <w:tcPr>
            <w:tcW w:w="1106" w:type="dxa"/>
            <w:vMerge/>
            <w:tcBorders>
              <w:top w:val="nil"/>
              <w:left w:val="nil"/>
              <w:bottom w:val="nil"/>
              <w:right w:val="nil"/>
            </w:tcBorders>
            <w:shd w:val="clear" w:color="auto" w:fill="auto"/>
          </w:tcPr>
          <w:p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3372" w:type="dxa"/>
            <w:tcBorders>
              <w:left w:val="nil"/>
              <w:bottom w:val="nil"/>
              <w:right w:val="nil"/>
            </w:tcBorders>
            <w:shd w:val="clear" w:color="auto" w:fill="auto"/>
          </w:tcPr>
          <w:p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Passivo Circulante</w:t>
            </w:r>
          </w:p>
        </w:tc>
      </w:tr>
    </w:tbl>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r>
        <w:rPr>
          <w:rFonts w:ascii="Arial" w:eastAsia="WenQuanYi Micro Hei" w:hAnsi="Arial" w:cs="Arial"/>
          <w:kern w:val="0"/>
          <w:sz w:val="22"/>
          <w:szCs w:val="20"/>
          <w:lang w:bidi="hi-IN"/>
        </w:rPr>
        <w:br/>
      </w:r>
      <w:r>
        <w:rPr>
          <w:rFonts w:ascii="Arial" w:eastAsia="WenQuanYi Micro Hei" w:hAnsi="Arial" w:cs="Arial"/>
          <w:kern w:val="0"/>
          <w:sz w:val="22"/>
          <w:szCs w:val="20"/>
          <w:lang w:bidi="hi-IN"/>
        </w:rPr>
        <w:br/>
      </w: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r>
        <w:rPr>
          <w:rFonts w:ascii="Arial" w:eastAsia="WenQuanYi Micro Hei" w:hAnsi="Arial" w:cs="Arial"/>
          <w:kern w:val="0"/>
          <w:sz w:val="22"/>
          <w:szCs w:val="20"/>
          <w:lang w:bidi="hi-IN"/>
        </w:rPr>
        <w:br/>
      </w:r>
      <w:r>
        <w:rPr>
          <w:rFonts w:ascii="Arial" w:eastAsia="WenQuanYi Micro Hei" w:hAnsi="Arial" w:cs="Arial"/>
          <w:kern w:val="0"/>
          <w:sz w:val="22"/>
          <w:szCs w:val="20"/>
          <w:lang w:bidi="hi-IN"/>
        </w:rPr>
        <w:br/>
      </w: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rsidR="00130CAD" w:rsidRDefault="00130CAD" w:rsidP="00896CB6">
      <w:pPr>
        <w:keepNext/>
        <w:widowControl w:val="0"/>
        <w:numPr>
          <w:ilvl w:val="4"/>
          <w:numId w:val="21"/>
        </w:numPr>
        <w:shd w:val="clear" w:color="auto" w:fill="FFFFFF"/>
        <w:tabs>
          <w:tab w:val="left" w:pos="708"/>
          <w:tab w:val="left" w:pos="1843"/>
        </w:tabs>
        <w:suppressAutoHyphens w:val="0"/>
        <w:overflowPunct w:val="0"/>
        <w:spacing w:before="119" w:after="119" w:line="276" w:lineRule="auto"/>
        <w:ind w:left="2835" w:hanging="992"/>
        <w:jc w:val="both"/>
        <w:textAlignment w:val="baseline"/>
        <w:rPr>
          <w:rFonts w:ascii="Arial" w:eastAsia="WenQuanYi Micro Hei" w:hAnsi="Arial" w:cs="Arial"/>
          <w:kern w:val="0"/>
          <w:sz w:val="22"/>
          <w:szCs w:val="20"/>
          <w:lang w:bidi="hi-IN"/>
        </w:rPr>
      </w:pPr>
      <w:r w:rsidRPr="007F6371">
        <w:rPr>
          <w:rFonts w:ascii="Arial" w:eastAsia="WenQuanYi Micro Hei" w:hAnsi="Arial" w:cs="Arial"/>
          <w:kern w:val="0"/>
          <w:sz w:val="22"/>
          <w:szCs w:val="20"/>
          <w:lang w:bidi="hi-IN"/>
        </w:rPr>
        <w:t xml:space="preserve">As empresas, cadastradas ou não no SICAF, que apresentarem resultado inferior ou igual a </w:t>
      </w:r>
      <w:proofErr w:type="gramStart"/>
      <w:r w:rsidRPr="007F6371">
        <w:rPr>
          <w:rFonts w:ascii="Arial" w:eastAsia="WenQuanYi Micro Hei" w:hAnsi="Arial" w:cs="Arial"/>
          <w:kern w:val="0"/>
          <w:sz w:val="22"/>
          <w:szCs w:val="20"/>
          <w:lang w:bidi="hi-IN"/>
        </w:rPr>
        <w:t>1</w:t>
      </w:r>
      <w:proofErr w:type="gramEnd"/>
      <w:r w:rsidRPr="007F6371">
        <w:rPr>
          <w:rFonts w:ascii="Arial" w:eastAsia="WenQuanYi Micro Hei" w:hAnsi="Arial" w:cs="Arial"/>
          <w:kern w:val="0"/>
          <w:sz w:val="22"/>
          <w:szCs w:val="20"/>
          <w:lang w:bidi="hi-IN"/>
        </w:rPr>
        <w:t xml:space="preserve">(um) em qualquer dos índices de Liquidez Geral (LG), Solvência Geral (SG) e Liquidez Corrente (LC), deverão comprovar patrimônio líquido não inferior a </w:t>
      </w:r>
      <w:r w:rsidRPr="007F6371">
        <w:rPr>
          <w:rFonts w:ascii="Arial" w:eastAsia="WenQuanYi Micro Hei" w:hAnsi="Arial" w:cs="Arial"/>
          <w:bCs/>
          <w:kern w:val="0"/>
          <w:sz w:val="22"/>
          <w:szCs w:val="20"/>
          <w:lang w:bidi="hi-IN"/>
        </w:rPr>
        <w:t>10% (dez por cento)</w:t>
      </w:r>
      <w:r w:rsidRPr="007F6371">
        <w:rPr>
          <w:rFonts w:ascii="Arial" w:eastAsia="WenQuanYi Micro Hei" w:hAnsi="Arial" w:cs="Arial"/>
          <w:b/>
          <w:bCs/>
          <w:color w:val="FF3333"/>
          <w:kern w:val="0"/>
          <w:sz w:val="22"/>
          <w:szCs w:val="20"/>
          <w:lang w:bidi="hi-IN"/>
        </w:rPr>
        <w:t xml:space="preserve"> </w:t>
      </w:r>
      <w:r w:rsidRPr="007F6371">
        <w:rPr>
          <w:rFonts w:ascii="Arial" w:eastAsia="WenQuanYi Micro Hei" w:hAnsi="Arial" w:cs="Arial"/>
          <w:kern w:val="0"/>
          <w:sz w:val="22"/>
          <w:szCs w:val="20"/>
          <w:lang w:bidi="hi-IN"/>
        </w:rPr>
        <w:t xml:space="preserve">do valor estimado da contratação ou do item pertinente. </w:t>
      </w:r>
    </w:p>
    <w:p w:rsidR="00314A91" w:rsidRDefault="00314A91" w:rsidP="00130CAD">
      <w:pPr>
        <w:keepNext/>
        <w:widowControl w:val="0"/>
        <w:shd w:val="clear" w:color="auto" w:fill="FFFFFF"/>
        <w:tabs>
          <w:tab w:val="left" w:pos="708"/>
          <w:tab w:val="left" w:pos="1843"/>
        </w:tabs>
        <w:suppressAutoHyphens w:val="0"/>
        <w:overflowPunct w:val="0"/>
        <w:spacing w:before="119" w:after="119" w:line="276" w:lineRule="auto"/>
        <w:jc w:val="both"/>
        <w:textAlignment w:val="baseline"/>
        <w:rPr>
          <w:rFonts w:ascii="Arial" w:eastAsia="WenQuanYi Micro Hei" w:hAnsi="Arial" w:cs="Arial"/>
          <w:kern w:val="0"/>
          <w:sz w:val="22"/>
          <w:szCs w:val="20"/>
          <w:lang w:bidi="hi-IN"/>
        </w:rPr>
      </w:pPr>
    </w:p>
    <w:p w:rsidR="009350B2" w:rsidRPr="00314A91" w:rsidRDefault="009350B2" w:rsidP="00130CAD">
      <w:pPr>
        <w:keepNext/>
        <w:widowControl w:val="0"/>
        <w:shd w:val="clear" w:color="auto" w:fill="FFFFFF"/>
        <w:tabs>
          <w:tab w:val="left" w:pos="708"/>
          <w:tab w:val="left" w:pos="1843"/>
        </w:tabs>
        <w:suppressAutoHyphens w:val="0"/>
        <w:overflowPunct w:val="0"/>
        <w:spacing w:before="119" w:after="119" w:line="276" w:lineRule="auto"/>
        <w:jc w:val="both"/>
        <w:textAlignment w:val="baseline"/>
        <w:rPr>
          <w:rFonts w:ascii="Arial" w:eastAsia="WenQuanYi Micro Hei" w:hAnsi="Arial" w:cs="Arial"/>
          <w:kern w:val="0"/>
          <w:sz w:val="22"/>
          <w:szCs w:val="20"/>
          <w:lang w:bidi="hi-IN"/>
        </w:rPr>
      </w:pPr>
    </w:p>
    <w:p w:rsidR="002A66DB" w:rsidRPr="003D56AF" w:rsidRDefault="00BF55CE" w:rsidP="00896CB6">
      <w:pPr>
        <w:keepNext/>
        <w:widowControl w:val="0"/>
        <w:numPr>
          <w:ilvl w:val="2"/>
          <w:numId w:val="21"/>
        </w:numPr>
        <w:shd w:val="clear" w:color="auto" w:fill="FFFFFF"/>
        <w:tabs>
          <w:tab w:val="left" w:pos="708"/>
        </w:tabs>
        <w:suppressAutoHyphens w:val="0"/>
        <w:overflowPunct w:val="0"/>
        <w:spacing w:before="119" w:after="119" w:line="276" w:lineRule="auto"/>
        <w:ind w:left="851" w:hanging="709"/>
        <w:jc w:val="both"/>
        <w:textAlignment w:val="baseline"/>
        <w:rPr>
          <w:rFonts w:ascii="Arial" w:eastAsia="WenQuanYi Micro Hei" w:hAnsi="Arial" w:cs="Arial"/>
          <w:b/>
          <w:bCs/>
          <w:iCs/>
          <w:color w:val="000000"/>
          <w:kern w:val="0"/>
          <w:szCs w:val="20"/>
          <w:lang w:bidi="hi-IN"/>
        </w:rPr>
      </w:pPr>
      <w:r w:rsidRPr="00BF55CE">
        <w:rPr>
          <w:rFonts w:ascii="Arial" w:eastAsia="WenQuanYi Micro Hei" w:hAnsi="Arial" w:cs="Lohit Hindi"/>
          <w:b/>
          <w:color w:val="000000"/>
          <w:kern w:val="0"/>
          <w:sz w:val="22"/>
          <w:lang w:bidi="hi-IN"/>
        </w:rPr>
        <w:t>Qualificação Técnica:</w:t>
      </w:r>
    </w:p>
    <w:p w:rsidR="003D56AF" w:rsidRPr="00130CAD" w:rsidRDefault="003D56AF" w:rsidP="003D56AF">
      <w:pPr>
        <w:keepNext/>
        <w:widowControl w:val="0"/>
        <w:shd w:val="clear" w:color="auto" w:fill="FFFFFF"/>
        <w:tabs>
          <w:tab w:val="left" w:pos="708"/>
        </w:tabs>
        <w:suppressAutoHyphens w:val="0"/>
        <w:overflowPunct w:val="0"/>
        <w:spacing w:before="119" w:after="119" w:line="276" w:lineRule="auto"/>
        <w:ind w:left="851"/>
        <w:jc w:val="both"/>
        <w:textAlignment w:val="baseline"/>
        <w:rPr>
          <w:rFonts w:ascii="Arial" w:eastAsia="WenQuanYi Micro Hei" w:hAnsi="Arial" w:cs="Arial"/>
          <w:b/>
          <w:bCs/>
          <w:iCs/>
          <w:color w:val="000000"/>
          <w:kern w:val="0"/>
          <w:szCs w:val="20"/>
          <w:lang w:bidi="hi-IN"/>
        </w:rPr>
      </w:pPr>
    </w:p>
    <w:p w:rsidR="003D56AF" w:rsidRDefault="003D56AF" w:rsidP="003D56AF">
      <w:pPr>
        <w:numPr>
          <w:ilvl w:val="3"/>
          <w:numId w:val="21"/>
        </w:numPr>
        <w:ind w:left="1560" w:hanging="851"/>
        <w:rPr>
          <w:rFonts w:ascii="Arial" w:eastAsia="WenQuanYi Micro Hei" w:hAnsi="Arial" w:cs="Arial"/>
          <w:bCs/>
          <w:iCs/>
          <w:kern w:val="0"/>
          <w:szCs w:val="20"/>
          <w:lang w:bidi="hi-IN"/>
        </w:rPr>
      </w:pPr>
      <w:r w:rsidRPr="003D56AF">
        <w:rPr>
          <w:rFonts w:ascii="Arial" w:eastAsia="WenQuanYi Micro Hei" w:hAnsi="Arial" w:cs="Arial"/>
          <w:bCs/>
          <w:iCs/>
          <w:kern w:val="0"/>
          <w:szCs w:val="20"/>
          <w:lang w:bidi="hi-IN"/>
        </w:rPr>
        <w:t>Registro ou inscrição da empresa licitante no CREA (Conselho Regional de Engenharia e Agronomia) e/ou CAU (Conselho de Arquitetura e Urbanismo), conforme as áreas de atuação previstas no Projeto Básico, em plena validade;</w:t>
      </w:r>
    </w:p>
    <w:p w:rsidR="003D56AF" w:rsidRDefault="003D56AF" w:rsidP="003D56AF">
      <w:pPr>
        <w:ind w:left="1560"/>
        <w:rPr>
          <w:rFonts w:ascii="Arial" w:eastAsia="WenQuanYi Micro Hei" w:hAnsi="Arial" w:cs="Arial"/>
          <w:bCs/>
          <w:iCs/>
          <w:kern w:val="0"/>
          <w:szCs w:val="20"/>
          <w:lang w:bidi="hi-IN"/>
        </w:rPr>
      </w:pPr>
    </w:p>
    <w:p w:rsidR="003D56AF" w:rsidRPr="003D56AF" w:rsidRDefault="003D56AF" w:rsidP="003D56AF">
      <w:pPr>
        <w:numPr>
          <w:ilvl w:val="3"/>
          <w:numId w:val="21"/>
        </w:numPr>
        <w:ind w:left="1560" w:hanging="851"/>
        <w:rPr>
          <w:rFonts w:ascii="Arial" w:eastAsia="WenQuanYi Micro Hei" w:hAnsi="Arial" w:cs="Arial"/>
          <w:bCs/>
          <w:iCs/>
          <w:kern w:val="0"/>
          <w:szCs w:val="20"/>
          <w:lang w:bidi="hi-IN"/>
        </w:rPr>
      </w:pPr>
      <w:r w:rsidRPr="003D56AF">
        <w:rPr>
          <w:rFonts w:ascii="Arial" w:eastAsia="WenQuanYi Micro Hei" w:hAnsi="Arial" w:cs="Arial"/>
          <w:bCs/>
          <w:iCs/>
          <w:kern w:val="0"/>
          <w:szCs w:val="20"/>
          <w:lang w:bidi="hi-IN"/>
        </w:rPr>
        <w:t>Atestado de Vistoria assinado pelo servidor responsável, nas condições estabelecidas no Projeto Básico, caso o licitante opte por realizá-la, ou Declaração de Dispensa de Vistoria, conforme modelo anexo do Edital, caso o licitante opte por NÃO realizá-la.</w:t>
      </w:r>
    </w:p>
    <w:p w:rsidR="003D56AF" w:rsidRPr="003D56AF" w:rsidRDefault="003D56AF" w:rsidP="003D56AF">
      <w:pPr>
        <w:ind w:left="1560"/>
        <w:rPr>
          <w:rFonts w:ascii="Arial" w:eastAsia="WenQuanYi Micro Hei" w:hAnsi="Arial" w:cs="Arial"/>
          <w:bCs/>
          <w:iCs/>
          <w:kern w:val="0"/>
          <w:szCs w:val="20"/>
          <w:lang w:bidi="hi-IN"/>
        </w:rPr>
      </w:pPr>
    </w:p>
    <w:p w:rsidR="003D56AF" w:rsidRDefault="003D56AF" w:rsidP="00130CAD">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Lohit Hindi"/>
          <w:b/>
          <w:color w:val="000000"/>
          <w:kern w:val="0"/>
          <w:sz w:val="22"/>
          <w:lang w:bidi="hi-IN"/>
        </w:rPr>
      </w:pPr>
    </w:p>
    <w:p w:rsidR="003D56AF" w:rsidRDefault="003D56AF" w:rsidP="00130CAD">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Lohit Hindi"/>
          <w:b/>
          <w:color w:val="000000"/>
          <w:kern w:val="0"/>
          <w:sz w:val="22"/>
          <w:lang w:bidi="hi-IN"/>
        </w:rPr>
      </w:pPr>
    </w:p>
    <w:p w:rsidR="00094A83" w:rsidRPr="00303B02" w:rsidRDefault="00094A83" w:rsidP="00896CB6">
      <w:pPr>
        <w:keepNext/>
        <w:widowControl w:val="0"/>
        <w:numPr>
          <w:ilvl w:val="1"/>
          <w:numId w:val="21"/>
        </w:numPr>
        <w:shd w:val="clear" w:color="auto" w:fill="FFFFFF"/>
        <w:tabs>
          <w:tab w:val="left" w:pos="0"/>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303B02">
        <w:rPr>
          <w:rFonts w:ascii="Arial" w:eastAsia="WenQuanYi Micro Hei" w:hAnsi="Arial" w:cs="Arial"/>
          <w:color w:val="000000"/>
          <w:kern w:val="0"/>
          <w:sz w:val="22"/>
          <w:szCs w:val="20"/>
          <w:lang w:bidi="hi-IN"/>
        </w:rPr>
        <w:t>A existência de restrição relativamente à regularidade fiscal e trabalhista não impede que a licitante qualificada como microempresa ou empresa de pequeno porte seja declarada vencedora, uma vez que atenda a todas as demais exigências do edital.</w:t>
      </w:r>
    </w:p>
    <w:p w:rsidR="00094A83" w:rsidRPr="00303B02" w:rsidRDefault="00094A83" w:rsidP="005B2A9E">
      <w:pPr>
        <w:keepNext/>
        <w:widowControl w:val="0"/>
        <w:shd w:val="clear" w:color="auto" w:fill="FFFFFF"/>
        <w:tabs>
          <w:tab w:val="left" w:pos="708"/>
        </w:tabs>
        <w:suppressAutoHyphens w:val="0"/>
        <w:overflowPunct w:val="0"/>
        <w:spacing w:before="119" w:after="119" w:line="276" w:lineRule="auto"/>
        <w:ind w:left="851" w:hanging="709"/>
        <w:jc w:val="both"/>
        <w:textAlignment w:val="baseline"/>
        <w:rPr>
          <w:rFonts w:ascii="Arial" w:eastAsia="WenQuanYi Micro Hei" w:hAnsi="Arial" w:cs="Arial"/>
          <w:bCs/>
          <w:color w:val="000000"/>
          <w:kern w:val="0"/>
          <w:sz w:val="22"/>
          <w:szCs w:val="20"/>
          <w:lang w:bidi="hi-IN"/>
        </w:rPr>
      </w:pPr>
      <w:r>
        <w:rPr>
          <w:rFonts w:ascii="Arial" w:eastAsia="WenQuanYi Micro Hei" w:hAnsi="Arial" w:cs="Arial"/>
          <w:bCs/>
          <w:color w:val="000000"/>
          <w:kern w:val="0"/>
          <w:sz w:val="22"/>
          <w:szCs w:val="20"/>
          <w:lang w:bidi="hi-IN"/>
        </w:rPr>
        <w:t>9</w:t>
      </w:r>
      <w:r w:rsidRPr="00303B02">
        <w:rPr>
          <w:rFonts w:ascii="Arial" w:eastAsia="WenQuanYi Micro Hei" w:hAnsi="Arial" w:cs="Arial"/>
          <w:bCs/>
          <w:color w:val="000000"/>
          <w:kern w:val="0"/>
          <w:sz w:val="22"/>
          <w:szCs w:val="20"/>
          <w:lang w:bidi="hi-IN"/>
        </w:rPr>
        <w:t xml:space="preserve">.6.1. A </w:t>
      </w:r>
      <w:r w:rsidRPr="00303B02">
        <w:rPr>
          <w:rFonts w:ascii="Arial" w:eastAsia="WenQuanYi Micro Hei" w:hAnsi="Arial" w:cs="Arial"/>
          <w:color w:val="000000"/>
          <w:kern w:val="0"/>
          <w:sz w:val="22"/>
          <w:szCs w:val="20"/>
          <w:lang w:bidi="hi-IN"/>
        </w:rPr>
        <w:t>declaração</w:t>
      </w:r>
      <w:r w:rsidRPr="00303B02">
        <w:rPr>
          <w:rFonts w:ascii="Arial" w:eastAsia="WenQuanYi Micro Hei" w:hAnsi="Arial" w:cs="Arial"/>
          <w:bCs/>
          <w:color w:val="000000"/>
          <w:kern w:val="0"/>
          <w:sz w:val="22"/>
          <w:szCs w:val="20"/>
          <w:lang w:bidi="hi-IN"/>
        </w:rPr>
        <w:t xml:space="preserve"> do vencedor acontecerá no momento imediatamente posterior à fase de habilitação.</w:t>
      </w:r>
    </w:p>
    <w:p w:rsidR="00094A83" w:rsidRPr="000E6B4D" w:rsidRDefault="00094A83" w:rsidP="00094A83">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Arial"/>
          <w:color w:val="FF0000"/>
          <w:kern w:val="0"/>
          <w:sz w:val="22"/>
          <w:szCs w:val="20"/>
          <w:lang w:bidi="hi-IN"/>
        </w:rPr>
      </w:pPr>
    </w:p>
    <w:p w:rsidR="00094A83" w:rsidRPr="00055CE0" w:rsidRDefault="00094A83"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Caso a proposta mais vantajosa</w:t>
      </w:r>
      <w:r w:rsidR="002D5781" w:rsidRPr="00055CE0">
        <w:rPr>
          <w:rFonts w:ascii="Arial" w:eastAsia="WenQuanYi Micro Hei" w:hAnsi="Arial" w:cs="Arial"/>
          <w:color w:val="000000"/>
          <w:kern w:val="0"/>
          <w:sz w:val="22"/>
          <w:szCs w:val="20"/>
          <w:lang w:bidi="hi-IN"/>
        </w:rPr>
        <w:t xml:space="preserve"> seja ofertada por microempresa ou</w:t>
      </w:r>
      <w:r w:rsidRPr="00055CE0">
        <w:rPr>
          <w:rFonts w:ascii="Arial" w:eastAsia="WenQuanYi Micro Hei" w:hAnsi="Arial" w:cs="Arial"/>
          <w:color w:val="000000"/>
          <w:kern w:val="0"/>
          <w:sz w:val="22"/>
          <w:szCs w:val="20"/>
          <w:lang w:bidi="hi-IN"/>
        </w:rPr>
        <w:t xml:space="preserve"> empresa de pequeno porte, e uma vez constatada a existência de alguma restrição no que tange à regularidade fiscal e trabalhista, a mesma será convocada para, no prazo de </w:t>
      </w:r>
      <w:proofErr w:type="gramStart"/>
      <w:r w:rsidRPr="00055CE0">
        <w:rPr>
          <w:rFonts w:ascii="Arial" w:eastAsia="WenQuanYi Micro Hei" w:hAnsi="Arial" w:cs="Arial"/>
          <w:color w:val="000000"/>
          <w:kern w:val="0"/>
          <w:sz w:val="22"/>
          <w:szCs w:val="20"/>
          <w:lang w:bidi="hi-IN"/>
        </w:rPr>
        <w:t>5</w:t>
      </w:r>
      <w:proofErr w:type="gramEnd"/>
      <w:r w:rsidRPr="00055CE0">
        <w:rPr>
          <w:rFonts w:ascii="Arial" w:eastAsia="WenQuanYi Micro Hei" w:hAnsi="Arial" w:cs="Arial"/>
          <w:color w:val="000000"/>
          <w:kern w:val="0"/>
          <w:sz w:val="22"/>
          <w:szCs w:val="20"/>
          <w:lang w:bidi="hi-IN"/>
        </w:rPr>
        <w:t xml:space="preserve"> (cinco) dias úteis, após a declaração do vencedor, comprovar a regularização. </w:t>
      </w:r>
    </w:p>
    <w:p w:rsidR="00876F8C" w:rsidRPr="00055CE0" w:rsidRDefault="00094A83" w:rsidP="00896CB6">
      <w:pPr>
        <w:keepNext/>
        <w:widowControl w:val="0"/>
        <w:numPr>
          <w:ilvl w:val="2"/>
          <w:numId w:val="21"/>
        </w:numPr>
        <w:shd w:val="clear" w:color="auto" w:fill="FFFFFF"/>
        <w:tabs>
          <w:tab w:val="left" w:pos="708"/>
        </w:tabs>
        <w:suppressAutoHyphens w:val="0"/>
        <w:overflowPunct w:val="0"/>
        <w:spacing w:before="119" w:after="119" w:line="276" w:lineRule="auto"/>
        <w:ind w:left="709" w:hanging="57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O prazo poderá ser prorrogado por igual período, a critério da administração pública, quando requerida pelo licitante, mediante apresentação de justificativa.</w:t>
      </w:r>
    </w:p>
    <w:p w:rsidR="00094A83" w:rsidRPr="00055CE0" w:rsidRDefault="00094A83" w:rsidP="00094A83">
      <w:pPr>
        <w:keepNext/>
        <w:widowControl w:val="0"/>
        <w:shd w:val="clear" w:color="auto" w:fill="FFFFFF"/>
        <w:tabs>
          <w:tab w:val="left" w:pos="708"/>
        </w:tabs>
        <w:suppressAutoHyphens w:val="0"/>
        <w:overflowPunct w:val="0"/>
        <w:spacing w:before="119" w:after="119" w:line="276" w:lineRule="auto"/>
        <w:ind w:left="1418"/>
        <w:jc w:val="both"/>
        <w:textAlignment w:val="baseline"/>
        <w:rPr>
          <w:rFonts w:ascii="Arial" w:eastAsia="WenQuanYi Micro Hei" w:hAnsi="Arial" w:cs="Arial"/>
          <w:color w:val="000000"/>
          <w:kern w:val="0"/>
          <w:sz w:val="22"/>
          <w:szCs w:val="20"/>
          <w:lang w:bidi="hi-IN"/>
        </w:rPr>
      </w:pPr>
    </w:p>
    <w:p w:rsidR="00303B02" w:rsidRPr="00055CE0" w:rsidRDefault="00303B02"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 xml:space="preserve">A </w:t>
      </w:r>
      <w:proofErr w:type="gramStart"/>
      <w:r w:rsidRPr="00055CE0">
        <w:rPr>
          <w:rFonts w:ascii="Arial" w:eastAsia="WenQuanYi Micro Hei" w:hAnsi="Arial" w:cs="Arial"/>
          <w:color w:val="000000"/>
          <w:kern w:val="0"/>
          <w:sz w:val="22"/>
          <w:szCs w:val="20"/>
          <w:lang w:bidi="hi-IN"/>
        </w:rPr>
        <w:t>não-regularização</w:t>
      </w:r>
      <w:proofErr w:type="gramEnd"/>
      <w:r w:rsidRPr="00055CE0">
        <w:rPr>
          <w:rFonts w:ascii="Arial" w:eastAsia="WenQuanYi Micro Hei" w:hAnsi="Arial" w:cs="Arial"/>
          <w:color w:val="000000"/>
          <w:kern w:val="0"/>
          <w:sz w:val="22"/>
          <w:szCs w:val="20"/>
          <w:lang w:bidi="hi-IN"/>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2D5781" w:rsidRPr="00055CE0">
        <w:rPr>
          <w:rFonts w:ascii="Arial" w:eastAsia="WenQuanYi Micro Hei" w:hAnsi="Arial" w:cs="Arial"/>
          <w:color w:val="000000"/>
          <w:kern w:val="0"/>
          <w:sz w:val="22"/>
          <w:szCs w:val="20"/>
          <w:lang w:bidi="hi-IN"/>
        </w:rPr>
        <w:t xml:space="preserve"> ou</w:t>
      </w:r>
      <w:r w:rsidRPr="00055CE0">
        <w:rPr>
          <w:rFonts w:ascii="Arial" w:eastAsia="WenQuanYi Micro Hei" w:hAnsi="Arial" w:cs="Arial"/>
          <w:color w:val="000000"/>
          <w:kern w:val="0"/>
          <w:sz w:val="22"/>
          <w:szCs w:val="20"/>
          <w:lang w:bidi="hi-IN"/>
        </w:rPr>
        <w:t xml:space="preserve"> empresa de pequeno porte com alguma restrição na documentação fiscal e trabalhista, será concedido o mesmo prazo para regularização. </w:t>
      </w:r>
    </w:p>
    <w:p w:rsidR="00303B02" w:rsidRPr="00055CE0" w:rsidRDefault="00303B02"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Havendo necessidade de analisar minuciosamente os documentos exigidos, a Comissão de Licitação suspenderá a sessão, informando no “chat” a nova data e horário para a sua continuidade.</w:t>
      </w:r>
    </w:p>
    <w:p w:rsidR="00303B02" w:rsidRPr="00055CE0" w:rsidRDefault="00303B02" w:rsidP="00896CB6">
      <w:pPr>
        <w:keepNext/>
        <w:widowControl w:val="0"/>
        <w:numPr>
          <w:ilvl w:val="1"/>
          <w:numId w:val="21"/>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Será inabilitado o licitante que não comprovar sua habilitação, seja por não apresentar quaisquer dos documentos exigidos, ou apresentá-los em desacordo com o estabelecido neste Edital.</w:t>
      </w:r>
    </w:p>
    <w:p w:rsidR="00EF5D2A" w:rsidRPr="003D56AF" w:rsidRDefault="002D5781" w:rsidP="003D56AF">
      <w:pPr>
        <w:keepNext/>
        <w:widowControl w:val="0"/>
        <w:numPr>
          <w:ilvl w:val="1"/>
          <w:numId w:val="21"/>
        </w:numPr>
        <w:shd w:val="clear" w:color="auto" w:fill="FFFFFF"/>
        <w:tabs>
          <w:tab w:val="left" w:pos="142"/>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H</w:t>
      </w:r>
      <w:r w:rsidR="00303B02" w:rsidRPr="00055CE0">
        <w:rPr>
          <w:rFonts w:ascii="Arial" w:eastAsia="WenQuanYi Micro Hei" w:hAnsi="Arial" w:cs="Arial"/>
          <w:color w:val="000000"/>
          <w:kern w:val="0"/>
          <w:sz w:val="22"/>
          <w:szCs w:val="20"/>
          <w:lang w:bidi="hi-IN"/>
        </w:rPr>
        <w:t>avendo inabilitação, haverá nova v</w:t>
      </w:r>
      <w:r w:rsidR="00303B02" w:rsidRPr="00303B02">
        <w:rPr>
          <w:rFonts w:ascii="Arial" w:eastAsia="WenQuanYi Micro Hei" w:hAnsi="Arial" w:cs="Arial"/>
          <w:color w:val="000000"/>
          <w:kern w:val="0"/>
          <w:sz w:val="22"/>
          <w:szCs w:val="20"/>
          <w:lang w:bidi="hi-IN"/>
        </w:rPr>
        <w:t>erificação, pelo sistema, da eventual ocorrência do empate ficto, previsto nos artigos 44 e 45 da LC nº 123, de 2006, seguindo-se a disciplina antes estabelecida para aceitação da proposta subsequente.</w:t>
      </w:r>
    </w:p>
    <w:p w:rsidR="000713B3" w:rsidRDefault="00303B02" w:rsidP="00896CB6">
      <w:pPr>
        <w:keepNext/>
        <w:widowControl w:val="0"/>
        <w:numPr>
          <w:ilvl w:val="1"/>
          <w:numId w:val="21"/>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303B02">
        <w:rPr>
          <w:rFonts w:ascii="Arial" w:eastAsia="Calibri" w:hAnsi="Arial" w:cs="Arial"/>
          <w:iCs/>
          <w:color w:val="000000"/>
          <w:sz w:val="22"/>
          <w:lang w:eastAsia="en-US"/>
        </w:rPr>
        <w:t>Constatado o atendimento às exigências de habilitação fixadas no Edital, o licitante será declarado vencedor.</w:t>
      </w:r>
    </w:p>
    <w:p w:rsidR="00303B02" w:rsidRPr="000713B3" w:rsidRDefault="00303B02" w:rsidP="00A23842">
      <w:pPr>
        <w:spacing w:after="360"/>
        <w:jc w:val="both"/>
        <w:rPr>
          <w:rFonts w:ascii="Arial" w:eastAsia="Calibri" w:hAnsi="Arial" w:cs="Arial"/>
          <w:b/>
          <w:iCs/>
          <w:vanish/>
          <w:color w:val="000000"/>
          <w:sz w:val="22"/>
          <w:lang w:eastAsia="en-US"/>
        </w:rPr>
      </w:pPr>
    </w:p>
    <w:p w:rsidR="00303B02" w:rsidRPr="00DB45FE" w:rsidRDefault="00303B02" w:rsidP="00EF5D2A">
      <w:pPr>
        <w:numPr>
          <w:ilvl w:val="0"/>
          <w:numId w:val="21"/>
        </w:numPr>
        <w:spacing w:after="360"/>
        <w:ind w:left="-284" w:hanging="425"/>
        <w:jc w:val="both"/>
        <w:rPr>
          <w:rFonts w:ascii="Arial" w:eastAsia="Calibri" w:hAnsi="Arial" w:cs="Arial"/>
          <w:iCs/>
          <w:color w:val="000000"/>
          <w:sz w:val="22"/>
          <w:lang w:eastAsia="en-US"/>
        </w:rPr>
      </w:pPr>
      <w:r w:rsidRPr="00DB45FE">
        <w:rPr>
          <w:rFonts w:ascii="Arial" w:eastAsia="Calibri" w:hAnsi="Arial" w:cs="Arial"/>
          <w:b/>
          <w:iCs/>
          <w:color w:val="000000"/>
          <w:sz w:val="22"/>
          <w:lang w:eastAsia="en-US"/>
        </w:rPr>
        <w:t xml:space="preserve">DOS </w:t>
      </w:r>
      <w:r w:rsidRPr="00DB45FE">
        <w:rPr>
          <w:rFonts w:ascii="Arial" w:eastAsia="Calibri" w:hAnsi="Arial" w:cs="Arial"/>
          <w:b/>
          <w:bCs/>
          <w:iCs/>
          <w:color w:val="000000"/>
          <w:sz w:val="22"/>
          <w:lang w:eastAsia="en-US"/>
        </w:rPr>
        <w:t>RECURSOS</w:t>
      </w:r>
      <w:r w:rsidRPr="00DB45FE">
        <w:rPr>
          <w:rFonts w:ascii="Arial" w:eastAsia="Calibri" w:hAnsi="Arial" w:cs="Arial"/>
          <w:b/>
          <w:iCs/>
          <w:color w:val="000000"/>
          <w:sz w:val="22"/>
          <w:lang w:eastAsia="en-US"/>
        </w:rPr>
        <w:t xml:space="preserve"> </w:t>
      </w:r>
    </w:p>
    <w:p w:rsidR="00303B02" w:rsidRPr="00055CE0" w:rsidRDefault="00303B02" w:rsidP="00896CB6">
      <w:pPr>
        <w:numPr>
          <w:ilvl w:val="1"/>
          <w:numId w:val="29"/>
        </w:numPr>
        <w:spacing w:after="360"/>
        <w:ind w:left="426" w:hanging="568"/>
        <w:jc w:val="both"/>
        <w:rPr>
          <w:rFonts w:ascii="Arial" w:eastAsia="Calibri" w:hAnsi="Arial" w:cs="Arial"/>
          <w:iCs/>
          <w:color w:val="000000"/>
          <w:sz w:val="22"/>
          <w:lang w:eastAsia="en-US"/>
        </w:rPr>
      </w:pPr>
      <w:r w:rsidRPr="00055CE0">
        <w:rPr>
          <w:rFonts w:ascii="Arial" w:eastAsia="Calibri" w:hAnsi="Arial" w:cs="Arial"/>
          <w:iCs/>
          <w:color w:val="000000"/>
          <w:sz w:val="22"/>
          <w:lang w:eastAsia="en-US"/>
        </w:rPr>
        <w:t>Declarado o vencedor e decorrida a fase de regularização fiscal de microempres</w:t>
      </w:r>
      <w:r w:rsidR="00C122D8" w:rsidRPr="00055CE0">
        <w:rPr>
          <w:rFonts w:ascii="Arial" w:eastAsia="Calibri" w:hAnsi="Arial" w:cs="Arial"/>
          <w:iCs/>
          <w:color w:val="000000"/>
          <w:sz w:val="22"/>
          <w:lang w:eastAsia="en-US"/>
        </w:rPr>
        <w:t xml:space="preserve">a ou </w:t>
      </w:r>
      <w:r w:rsidRPr="00055CE0">
        <w:rPr>
          <w:rFonts w:ascii="Arial" w:eastAsia="Calibri" w:hAnsi="Arial" w:cs="Arial"/>
          <w:iCs/>
          <w:color w:val="000000"/>
          <w:sz w:val="22"/>
          <w:lang w:eastAsia="en-US"/>
        </w:rPr>
        <w:t xml:space="preserve">empresa de pequeno porte, se for o caso, poderá o licitante, que desejar apresentar recurso, manifestar a intenção de recorrer imediatamente após o término de cada sessão, de forma motivada, isto é, indicando contra </w:t>
      </w:r>
      <w:proofErr w:type="gramStart"/>
      <w:r w:rsidRPr="00055CE0">
        <w:rPr>
          <w:rFonts w:ascii="Arial" w:eastAsia="Calibri" w:hAnsi="Arial" w:cs="Arial"/>
          <w:iCs/>
          <w:color w:val="000000"/>
          <w:sz w:val="22"/>
          <w:lang w:eastAsia="en-US"/>
        </w:rPr>
        <w:t>qual(</w:t>
      </w:r>
      <w:proofErr w:type="spellStart"/>
      <w:proofErr w:type="gramEnd"/>
      <w:r w:rsidRPr="00055CE0">
        <w:rPr>
          <w:rFonts w:ascii="Arial" w:eastAsia="Calibri" w:hAnsi="Arial" w:cs="Arial"/>
          <w:iCs/>
          <w:color w:val="000000"/>
          <w:sz w:val="22"/>
          <w:lang w:eastAsia="en-US"/>
        </w:rPr>
        <w:t>is</w:t>
      </w:r>
      <w:proofErr w:type="spellEnd"/>
      <w:r w:rsidRPr="00055CE0">
        <w:rPr>
          <w:rFonts w:ascii="Arial" w:eastAsia="Calibri" w:hAnsi="Arial" w:cs="Arial"/>
          <w:iCs/>
          <w:color w:val="000000"/>
          <w:sz w:val="22"/>
          <w:lang w:eastAsia="en-US"/>
        </w:rPr>
        <w:t>) decisão(</w:t>
      </w:r>
      <w:proofErr w:type="spellStart"/>
      <w:r w:rsidRPr="00055CE0">
        <w:rPr>
          <w:rFonts w:ascii="Arial" w:eastAsia="Calibri" w:hAnsi="Arial" w:cs="Arial"/>
          <w:iCs/>
          <w:color w:val="000000"/>
          <w:sz w:val="22"/>
          <w:lang w:eastAsia="en-US"/>
        </w:rPr>
        <w:t>ões</w:t>
      </w:r>
      <w:proofErr w:type="spellEnd"/>
      <w:r w:rsidRPr="00055CE0">
        <w:rPr>
          <w:rFonts w:ascii="Arial" w:eastAsia="Calibri" w:hAnsi="Arial" w:cs="Arial"/>
          <w:iCs/>
          <w:color w:val="000000"/>
          <w:sz w:val="22"/>
          <w:lang w:eastAsia="en-US"/>
        </w:rPr>
        <w:t>) pretende recorrer e por quais motivos, em campo próprio do sistema.</w:t>
      </w:r>
    </w:p>
    <w:p w:rsidR="00303B02" w:rsidRPr="00DB45FE" w:rsidRDefault="00303B02" w:rsidP="00896CB6">
      <w:pPr>
        <w:numPr>
          <w:ilvl w:val="2"/>
          <w:numId w:val="29"/>
        </w:numPr>
        <w:spacing w:after="360"/>
        <w:ind w:left="1134" w:hanging="70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São suscetíveis de recurso neste momento as seguintes decisões:</w:t>
      </w:r>
    </w:p>
    <w:p w:rsidR="00303B02" w:rsidRPr="00DB45FE" w:rsidRDefault="00303B02" w:rsidP="00896CB6">
      <w:pPr>
        <w:numPr>
          <w:ilvl w:val="3"/>
          <w:numId w:val="29"/>
        </w:numPr>
        <w:tabs>
          <w:tab w:val="left" w:pos="1985"/>
        </w:tabs>
        <w:spacing w:after="360"/>
        <w:ind w:left="2552" w:hanging="1418"/>
        <w:jc w:val="both"/>
        <w:rPr>
          <w:rFonts w:ascii="Arial" w:eastAsia="Calibri" w:hAnsi="Arial" w:cs="Arial"/>
          <w:iCs/>
          <w:color w:val="000000"/>
          <w:sz w:val="22"/>
          <w:lang w:eastAsia="en-US"/>
        </w:rPr>
      </w:pPr>
      <w:proofErr w:type="gramStart"/>
      <w:r w:rsidRPr="00DB45FE">
        <w:rPr>
          <w:rFonts w:ascii="Arial" w:eastAsia="Calibri" w:hAnsi="Arial" w:cs="Arial"/>
          <w:iCs/>
          <w:color w:val="000000"/>
          <w:sz w:val="22"/>
          <w:lang w:eastAsia="en-US"/>
        </w:rPr>
        <w:t>ato</w:t>
      </w:r>
      <w:proofErr w:type="gramEnd"/>
      <w:r w:rsidRPr="00DB45FE">
        <w:rPr>
          <w:rFonts w:ascii="Arial" w:eastAsia="Calibri" w:hAnsi="Arial" w:cs="Arial"/>
          <w:iCs/>
          <w:color w:val="000000"/>
          <w:sz w:val="22"/>
          <w:lang w:eastAsia="en-US"/>
        </w:rPr>
        <w:t xml:space="preserve"> de habilitação ou inabilitação de licitante; </w:t>
      </w:r>
    </w:p>
    <w:p w:rsidR="00303B02" w:rsidRPr="00DB45FE" w:rsidRDefault="00303B02" w:rsidP="00896CB6">
      <w:pPr>
        <w:numPr>
          <w:ilvl w:val="3"/>
          <w:numId w:val="29"/>
        </w:numPr>
        <w:tabs>
          <w:tab w:val="left" w:pos="1985"/>
        </w:tabs>
        <w:spacing w:after="360"/>
        <w:ind w:left="1985" w:hanging="851"/>
        <w:jc w:val="both"/>
        <w:rPr>
          <w:rFonts w:ascii="Arial" w:eastAsia="Calibri" w:hAnsi="Arial" w:cs="Arial"/>
          <w:iCs/>
          <w:color w:val="000000"/>
          <w:sz w:val="22"/>
          <w:lang w:eastAsia="en-US"/>
        </w:rPr>
      </w:pPr>
      <w:proofErr w:type="gramStart"/>
      <w:r w:rsidRPr="00DB45FE">
        <w:rPr>
          <w:rFonts w:ascii="Arial" w:eastAsia="Calibri" w:hAnsi="Arial" w:cs="Arial"/>
          <w:iCs/>
          <w:color w:val="000000"/>
          <w:sz w:val="22"/>
          <w:lang w:eastAsia="en-US"/>
        </w:rPr>
        <w:lastRenderedPageBreak/>
        <w:t>julgamento</w:t>
      </w:r>
      <w:proofErr w:type="gramEnd"/>
      <w:r w:rsidRPr="00DB45FE">
        <w:rPr>
          <w:rFonts w:ascii="Arial" w:eastAsia="Calibri" w:hAnsi="Arial" w:cs="Arial"/>
          <w:iCs/>
          <w:color w:val="000000"/>
          <w:sz w:val="22"/>
          <w:lang w:eastAsia="en-US"/>
        </w:rPr>
        <w:t xml:space="preserve"> das propostas; </w:t>
      </w:r>
    </w:p>
    <w:p w:rsidR="00303B02" w:rsidRPr="00DB45FE" w:rsidRDefault="00303B02" w:rsidP="00896CB6">
      <w:pPr>
        <w:numPr>
          <w:ilvl w:val="2"/>
          <w:numId w:val="29"/>
        </w:numPr>
        <w:spacing w:after="360"/>
        <w:ind w:left="993"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 xml:space="preserve">Independentemente do momento de realização do ato a ser recorrido, o recurso deverá ser apresentado nesta fase recursal única. </w:t>
      </w:r>
    </w:p>
    <w:p w:rsidR="00303B02" w:rsidRPr="00DB45FE" w:rsidRDefault="00303B02" w:rsidP="00896CB6">
      <w:pPr>
        <w:numPr>
          <w:ilvl w:val="1"/>
          <w:numId w:val="29"/>
        </w:numPr>
        <w:spacing w:after="360"/>
        <w:ind w:left="426" w:hanging="56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Havendo quem se manifeste, caberá à Comissão de Licitação verificar a tempestividade e a existência de motivação da intenção de recorrer, para decidir se admite ou não o recurso, fundamentadamente.</w:t>
      </w:r>
    </w:p>
    <w:p w:rsidR="00303B02" w:rsidRPr="00DB45FE" w:rsidRDefault="00303B02" w:rsidP="00896CB6">
      <w:pPr>
        <w:numPr>
          <w:ilvl w:val="2"/>
          <w:numId w:val="29"/>
        </w:numPr>
        <w:spacing w:after="360"/>
        <w:ind w:left="1134"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Nesse momento a Comissão de Licitação não adentrará no mérito recursal, mas apenas verificará as condições de admissibilidade do recurso.</w:t>
      </w:r>
    </w:p>
    <w:p w:rsidR="00303B02" w:rsidRPr="00DB45FE" w:rsidRDefault="00303B02" w:rsidP="00896CB6">
      <w:pPr>
        <w:numPr>
          <w:ilvl w:val="2"/>
          <w:numId w:val="29"/>
        </w:numPr>
        <w:spacing w:after="360"/>
        <w:ind w:left="1134"/>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A falta de manifestação motivada do licitante quanto à intenção de recorrer importará a decadência desse direito.</w:t>
      </w:r>
    </w:p>
    <w:p w:rsidR="00303B02" w:rsidRPr="00DB45FE" w:rsidRDefault="00303B02" w:rsidP="00896CB6">
      <w:pPr>
        <w:numPr>
          <w:ilvl w:val="2"/>
          <w:numId w:val="29"/>
        </w:numPr>
        <w:spacing w:after="360"/>
        <w:ind w:left="1134"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Uma vez admitido o recurso, o recorrente terá, a partir de então, o prazo de cinco dias úteis para apresentar as razões, pelo sistema eletrônico, ficando os demais licitantes, desde logo, intimados para, querendo, apresentarem contrarrazões também pelo sistema eletrônico, em outros cinco dias úteis, que começarão a contar do término do prazo do recorrente, sendo-lhes assegurada vista imediata dos elementos indispensáveis à defesa de seus interesses.</w:t>
      </w:r>
    </w:p>
    <w:p w:rsidR="00303B02" w:rsidRPr="00DB45FE" w:rsidRDefault="00303B02" w:rsidP="00896CB6">
      <w:pPr>
        <w:numPr>
          <w:ilvl w:val="2"/>
          <w:numId w:val="29"/>
        </w:numPr>
        <w:spacing w:after="360"/>
        <w:ind w:left="1134"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 xml:space="preserve">A competência e prazo para análise do recurso observará o disposto no art. 56 do Decreto nº 7.581, de 2011. </w:t>
      </w:r>
    </w:p>
    <w:p w:rsidR="00303B02" w:rsidRPr="00DB45FE" w:rsidRDefault="00303B02" w:rsidP="00896CB6">
      <w:pPr>
        <w:numPr>
          <w:ilvl w:val="1"/>
          <w:numId w:val="29"/>
        </w:numPr>
        <w:spacing w:after="360"/>
        <w:ind w:left="426" w:hanging="567"/>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O acolhimento do recurso invalida tão somente os atos insuscetíveis de aproveitamento.</w:t>
      </w:r>
    </w:p>
    <w:p w:rsidR="002D5781" w:rsidRPr="006F6C85" w:rsidRDefault="00303B02" w:rsidP="00896CB6">
      <w:pPr>
        <w:numPr>
          <w:ilvl w:val="1"/>
          <w:numId w:val="29"/>
        </w:numPr>
        <w:spacing w:after="360"/>
        <w:ind w:left="426" w:hanging="56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Os autos do processo permanecerão com vista franqueada aos interessados, no endereço constante neste Edital.</w:t>
      </w:r>
      <w:proofErr w:type="gramStart"/>
      <w:r w:rsidR="006F6C85">
        <w:rPr>
          <w:rFonts w:ascii="Arial" w:eastAsia="Calibri" w:hAnsi="Arial" w:cs="Arial"/>
          <w:iCs/>
          <w:color w:val="000000"/>
          <w:sz w:val="22"/>
          <w:lang w:eastAsia="en-US"/>
        </w:rPr>
        <w:br/>
      </w:r>
      <w:proofErr w:type="gramEnd"/>
    </w:p>
    <w:p w:rsidR="00303B02" w:rsidRPr="00DB45FE" w:rsidRDefault="00303B02" w:rsidP="006F61AE">
      <w:pPr>
        <w:numPr>
          <w:ilvl w:val="0"/>
          <w:numId w:val="29"/>
        </w:numPr>
        <w:spacing w:after="360"/>
        <w:ind w:left="-142" w:hanging="425"/>
        <w:jc w:val="both"/>
        <w:rPr>
          <w:rFonts w:ascii="Arial" w:eastAsia="Calibri" w:hAnsi="Arial" w:cs="Arial"/>
          <w:iCs/>
          <w:color w:val="000000"/>
          <w:sz w:val="22"/>
          <w:lang w:eastAsia="en-US"/>
        </w:rPr>
      </w:pPr>
      <w:r w:rsidRPr="00DB45FE">
        <w:rPr>
          <w:rFonts w:ascii="Arial" w:eastAsia="Calibri" w:hAnsi="Arial" w:cs="Arial"/>
          <w:b/>
          <w:iCs/>
          <w:color w:val="000000"/>
          <w:sz w:val="22"/>
          <w:lang w:eastAsia="en-US"/>
        </w:rPr>
        <w:t xml:space="preserve">DA </w:t>
      </w:r>
      <w:r w:rsidRPr="00DB45FE">
        <w:rPr>
          <w:rFonts w:ascii="Arial" w:eastAsia="Calibri" w:hAnsi="Arial" w:cs="Arial"/>
          <w:b/>
          <w:bCs/>
          <w:iCs/>
          <w:color w:val="000000"/>
          <w:sz w:val="22"/>
          <w:lang w:eastAsia="en-US"/>
        </w:rPr>
        <w:t>ADJUDICAÇÃO</w:t>
      </w:r>
      <w:r w:rsidRPr="00DB45FE">
        <w:rPr>
          <w:rFonts w:ascii="Arial" w:eastAsia="Calibri" w:hAnsi="Arial" w:cs="Arial"/>
          <w:b/>
          <w:iCs/>
          <w:color w:val="000000"/>
          <w:sz w:val="22"/>
          <w:lang w:eastAsia="en-US"/>
        </w:rPr>
        <w:t xml:space="preserve"> E HOMOLOGAÇÃO</w:t>
      </w:r>
    </w:p>
    <w:p w:rsidR="00303B02" w:rsidRPr="00DB45FE" w:rsidRDefault="00303B02" w:rsidP="00896CB6">
      <w:pPr>
        <w:numPr>
          <w:ilvl w:val="1"/>
          <w:numId w:val="29"/>
        </w:numPr>
        <w:spacing w:after="360"/>
        <w:ind w:left="426" w:hanging="567"/>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Finalizada a fase recursal, a administração pública poderá negociar condições mais vantajosas com o primeiro colocado.</w:t>
      </w:r>
    </w:p>
    <w:p w:rsidR="00303B02" w:rsidRPr="00DB45FE" w:rsidRDefault="00303B02" w:rsidP="00896CB6">
      <w:pPr>
        <w:numPr>
          <w:ilvl w:val="1"/>
          <w:numId w:val="29"/>
        </w:numPr>
        <w:spacing w:after="360"/>
        <w:ind w:left="426" w:hanging="567"/>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Exaurida a negociação acima, constatada a regularidade dos atos praticados, a autoridade competente poderá:</w:t>
      </w:r>
    </w:p>
    <w:p w:rsidR="00303B02" w:rsidRPr="00DB45FE" w:rsidRDefault="00DB45FE" w:rsidP="00896CB6">
      <w:pPr>
        <w:numPr>
          <w:ilvl w:val="2"/>
          <w:numId w:val="29"/>
        </w:numPr>
        <w:tabs>
          <w:tab w:val="left" w:pos="1134"/>
        </w:tabs>
        <w:spacing w:after="360"/>
        <w:ind w:left="1134" w:hanging="70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Determinar</w:t>
      </w:r>
      <w:r w:rsidR="00303B02" w:rsidRPr="00DB45FE">
        <w:rPr>
          <w:rFonts w:ascii="Arial" w:eastAsia="Calibri" w:hAnsi="Arial" w:cs="Arial"/>
          <w:iCs/>
          <w:color w:val="000000"/>
          <w:sz w:val="22"/>
          <w:lang w:eastAsia="en-US"/>
        </w:rPr>
        <w:t xml:space="preserve"> o retorno dos autos para saneamento de irregularidades que forem supríveis;</w:t>
      </w:r>
    </w:p>
    <w:p w:rsidR="00303B02" w:rsidRPr="00DB45FE" w:rsidRDefault="00DB45FE" w:rsidP="00896CB6">
      <w:pPr>
        <w:numPr>
          <w:ilvl w:val="2"/>
          <w:numId w:val="29"/>
        </w:numPr>
        <w:spacing w:after="360"/>
        <w:ind w:left="1134"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Anular</w:t>
      </w:r>
      <w:r w:rsidR="00303B02" w:rsidRPr="00DB45FE">
        <w:rPr>
          <w:rFonts w:ascii="Arial" w:eastAsia="Calibri" w:hAnsi="Arial" w:cs="Arial"/>
          <w:iCs/>
          <w:color w:val="000000"/>
          <w:sz w:val="22"/>
          <w:lang w:eastAsia="en-US"/>
        </w:rPr>
        <w:t xml:space="preserve"> o procedimento, no todo ou em parte, por vício insanável;</w:t>
      </w:r>
    </w:p>
    <w:p w:rsidR="00303B02" w:rsidRPr="00DB45FE" w:rsidRDefault="00DB45FE" w:rsidP="00896CB6">
      <w:pPr>
        <w:numPr>
          <w:ilvl w:val="2"/>
          <w:numId w:val="29"/>
        </w:numPr>
        <w:spacing w:after="360"/>
        <w:ind w:left="1134" w:hanging="70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Revogar</w:t>
      </w:r>
      <w:r w:rsidR="00303B02" w:rsidRPr="00DB45FE">
        <w:rPr>
          <w:rFonts w:ascii="Arial" w:eastAsia="Calibri" w:hAnsi="Arial" w:cs="Arial"/>
          <w:iCs/>
          <w:color w:val="000000"/>
          <w:sz w:val="22"/>
          <w:lang w:eastAsia="en-US"/>
        </w:rPr>
        <w:t xml:space="preserve"> o procedimento por motivo de conveniência e oportunidade; ou,</w:t>
      </w:r>
    </w:p>
    <w:p w:rsidR="00303B02" w:rsidRPr="00DB45FE" w:rsidRDefault="00DB45FE" w:rsidP="00896CB6">
      <w:pPr>
        <w:numPr>
          <w:ilvl w:val="2"/>
          <w:numId w:val="29"/>
        </w:numPr>
        <w:spacing w:after="360"/>
        <w:ind w:left="1134"/>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Adjudicar</w:t>
      </w:r>
      <w:r w:rsidR="00303B02" w:rsidRPr="00DB45FE">
        <w:rPr>
          <w:rFonts w:ascii="Arial" w:eastAsia="Calibri" w:hAnsi="Arial" w:cs="Arial"/>
          <w:iCs/>
          <w:color w:val="000000"/>
          <w:sz w:val="22"/>
          <w:lang w:eastAsia="en-US"/>
        </w:rPr>
        <w:t xml:space="preserve"> o objeto, homologar a licitação e convocar o licitante vencedor para a assinatura do contrato, preferencialmente em ato único.</w:t>
      </w:r>
    </w:p>
    <w:p w:rsidR="006F6C85" w:rsidRPr="006F6C85" w:rsidRDefault="00303B02" w:rsidP="006F61AE">
      <w:pPr>
        <w:numPr>
          <w:ilvl w:val="1"/>
          <w:numId w:val="29"/>
        </w:numPr>
        <w:spacing w:after="360"/>
        <w:ind w:left="426" w:hanging="568"/>
        <w:jc w:val="both"/>
        <w:rPr>
          <w:rFonts w:ascii="Arial" w:eastAsia="Calibri" w:hAnsi="Arial" w:cs="Arial"/>
          <w:iCs/>
          <w:color w:val="000000"/>
          <w:sz w:val="22"/>
          <w:lang w:eastAsia="en-US"/>
        </w:rPr>
      </w:pPr>
      <w:r w:rsidRPr="00055CE0">
        <w:rPr>
          <w:rFonts w:ascii="Arial" w:eastAsia="Calibri" w:hAnsi="Arial" w:cs="Arial"/>
          <w:iCs/>
          <w:color w:val="000000"/>
          <w:sz w:val="22"/>
          <w:lang w:eastAsia="en-US"/>
        </w:rPr>
        <w:lastRenderedPageBreak/>
        <w:t xml:space="preserve">Caberá recurso no prazo de cinco dias </w:t>
      </w:r>
      <w:proofErr w:type="gramStart"/>
      <w:r w:rsidRPr="00055CE0">
        <w:rPr>
          <w:rFonts w:ascii="Arial" w:eastAsia="Calibri" w:hAnsi="Arial" w:cs="Arial"/>
          <w:iCs/>
          <w:color w:val="000000"/>
          <w:sz w:val="22"/>
          <w:lang w:eastAsia="en-US"/>
        </w:rPr>
        <w:t>úteis contado</w:t>
      </w:r>
      <w:proofErr w:type="gramEnd"/>
      <w:r w:rsidRPr="00055CE0">
        <w:rPr>
          <w:rFonts w:ascii="Arial" w:eastAsia="Calibri" w:hAnsi="Arial" w:cs="Arial"/>
          <w:iCs/>
          <w:color w:val="000000"/>
          <w:sz w:val="22"/>
          <w:lang w:eastAsia="en-US"/>
        </w:rPr>
        <w:t xml:space="preserve"> a partir da data da anulação ou revogação da licitação, observado o disposto no item 1</w:t>
      </w:r>
      <w:r w:rsidR="0098074D" w:rsidRPr="00055CE0">
        <w:rPr>
          <w:rFonts w:ascii="Arial" w:eastAsia="Calibri" w:hAnsi="Arial" w:cs="Arial"/>
          <w:iCs/>
          <w:color w:val="000000"/>
          <w:sz w:val="22"/>
          <w:lang w:eastAsia="en-US"/>
        </w:rPr>
        <w:t>0</w:t>
      </w:r>
      <w:r w:rsidRPr="00055CE0">
        <w:rPr>
          <w:rFonts w:ascii="Arial" w:eastAsia="Calibri" w:hAnsi="Arial" w:cs="Arial"/>
          <w:iCs/>
          <w:color w:val="000000"/>
          <w:sz w:val="22"/>
          <w:lang w:eastAsia="en-US"/>
        </w:rPr>
        <w:t xml:space="preserve"> desse edital</w:t>
      </w:r>
      <w:r w:rsidRPr="00DB45FE">
        <w:rPr>
          <w:rFonts w:ascii="Arial" w:eastAsia="Calibri" w:hAnsi="Arial" w:cs="Arial"/>
          <w:iCs/>
          <w:color w:val="000000"/>
          <w:sz w:val="22"/>
          <w:lang w:eastAsia="en-US"/>
        </w:rPr>
        <w:t>, no que couber. </w:t>
      </w:r>
      <w:r w:rsidR="006F6C85">
        <w:rPr>
          <w:rFonts w:ascii="Arial" w:eastAsia="Calibri" w:hAnsi="Arial" w:cs="Arial"/>
          <w:iCs/>
          <w:color w:val="000000"/>
          <w:sz w:val="22"/>
          <w:lang w:eastAsia="en-US"/>
        </w:rPr>
        <w:br/>
      </w:r>
    </w:p>
    <w:p w:rsidR="00BA187A" w:rsidRPr="003C273B" w:rsidRDefault="00BA187A" w:rsidP="006F61AE">
      <w:pPr>
        <w:keepNext/>
        <w:widowControl w:val="0"/>
        <w:numPr>
          <w:ilvl w:val="0"/>
          <w:numId w:val="29"/>
        </w:numPr>
        <w:shd w:val="clear" w:color="auto" w:fill="FFFFFF"/>
        <w:tabs>
          <w:tab w:val="left" w:pos="-142"/>
        </w:tabs>
        <w:suppressAutoHyphens w:val="0"/>
        <w:overflowPunct w:val="0"/>
        <w:spacing w:before="119" w:after="119" w:line="276" w:lineRule="auto"/>
        <w:ind w:left="-284" w:hanging="283"/>
        <w:jc w:val="both"/>
        <w:textAlignment w:val="baseline"/>
        <w:rPr>
          <w:rFonts w:ascii="Arial" w:eastAsia="WenQuanYi Micro Hei" w:hAnsi="Arial" w:cs="Arial"/>
          <w:kern w:val="0"/>
          <w:sz w:val="22"/>
          <w:szCs w:val="20"/>
          <w:lang w:bidi="hi-IN"/>
        </w:rPr>
      </w:pPr>
      <w:r w:rsidRPr="003C273B">
        <w:rPr>
          <w:rFonts w:ascii="Arial" w:eastAsia="WenQuanYi Micro Hei" w:hAnsi="Arial" w:cs="Arial"/>
          <w:b/>
          <w:kern w:val="0"/>
          <w:sz w:val="22"/>
          <w:szCs w:val="20"/>
          <w:lang w:bidi="hi-IN"/>
        </w:rPr>
        <w:t xml:space="preserve">DA </w:t>
      </w:r>
      <w:r w:rsidRPr="003C273B">
        <w:rPr>
          <w:rFonts w:ascii="Arial" w:eastAsia="WenQuanYi Micro Hei" w:hAnsi="Arial" w:cs="Arial"/>
          <w:b/>
          <w:bCs/>
          <w:kern w:val="0"/>
          <w:sz w:val="22"/>
          <w:szCs w:val="20"/>
          <w:lang w:eastAsia="en-US" w:bidi="hi-IN"/>
        </w:rPr>
        <w:t>GARANTIA</w:t>
      </w:r>
      <w:r w:rsidRPr="003C273B">
        <w:rPr>
          <w:rFonts w:ascii="Arial" w:eastAsia="WenQuanYi Micro Hei" w:hAnsi="Arial" w:cs="Arial"/>
          <w:b/>
          <w:kern w:val="0"/>
          <w:sz w:val="22"/>
          <w:szCs w:val="20"/>
          <w:lang w:bidi="hi-IN"/>
        </w:rPr>
        <w:t xml:space="preserve"> DE EXECUÇÃO</w:t>
      </w:r>
    </w:p>
    <w:p w:rsidR="00BA187A" w:rsidRPr="006F6C85" w:rsidRDefault="00BA187A" w:rsidP="006F61AE">
      <w:pPr>
        <w:keepNext/>
        <w:widowControl w:val="0"/>
        <w:numPr>
          <w:ilvl w:val="1"/>
          <w:numId w:val="29"/>
        </w:numPr>
        <w:shd w:val="clear" w:color="auto" w:fill="FFFFFF"/>
        <w:suppressAutoHyphens w:val="0"/>
        <w:overflowPunct w:val="0"/>
        <w:spacing w:before="119" w:after="119" w:line="276" w:lineRule="auto"/>
        <w:ind w:left="426" w:hanging="568"/>
        <w:jc w:val="both"/>
        <w:textAlignment w:val="baseline"/>
        <w:rPr>
          <w:rFonts w:ascii="Arial" w:eastAsia="WenQuanYi Micro Hei" w:hAnsi="Arial" w:cs="Arial"/>
          <w:kern w:val="0"/>
          <w:sz w:val="22"/>
          <w:szCs w:val="20"/>
          <w:lang w:bidi="hi-IN"/>
        </w:rPr>
      </w:pPr>
      <w:r w:rsidRPr="006F6C85">
        <w:rPr>
          <w:rFonts w:ascii="Arial" w:eastAsia="WenQuanYi Micro Hei" w:hAnsi="Arial" w:cs="Arial"/>
          <w:kern w:val="0"/>
          <w:sz w:val="22"/>
          <w:szCs w:val="20"/>
          <w:lang w:bidi="hi-IN"/>
        </w:rPr>
        <w:t>Será exigida a prestação de garantia na presente contratação, conforme regra</w:t>
      </w:r>
      <w:r w:rsidR="0081667E">
        <w:rPr>
          <w:rFonts w:ascii="Arial" w:eastAsia="WenQuanYi Micro Hei" w:hAnsi="Arial" w:cs="Arial"/>
          <w:kern w:val="0"/>
          <w:sz w:val="22"/>
          <w:szCs w:val="20"/>
          <w:lang w:bidi="hi-IN"/>
        </w:rPr>
        <w:t>s constantes do Projeto Básico anexo</w:t>
      </w:r>
      <w:r w:rsidR="0081667E" w:rsidRPr="0081667E">
        <w:rPr>
          <w:rFonts w:ascii="Arial" w:eastAsia="WenQuanYi Micro Hei" w:hAnsi="Arial" w:cs="Arial"/>
          <w:kern w:val="0"/>
          <w:sz w:val="22"/>
          <w:szCs w:val="20"/>
          <w:lang w:bidi="hi-IN"/>
        </w:rPr>
        <w:t xml:space="preserve"> a este Edital.</w:t>
      </w:r>
    </w:p>
    <w:p w:rsidR="00166616" w:rsidRDefault="00166616" w:rsidP="00BA187A">
      <w:pPr>
        <w:keepNext/>
        <w:keepLines/>
        <w:tabs>
          <w:tab w:val="left" w:pos="426"/>
        </w:tabs>
        <w:suppressAutoHyphens w:val="0"/>
        <w:spacing w:before="240" w:after="200" w:line="276" w:lineRule="auto"/>
        <w:contextualSpacing/>
        <w:jc w:val="both"/>
        <w:outlineLvl w:val="0"/>
        <w:rPr>
          <w:rFonts w:ascii="Arial" w:eastAsia="WenQuanYi Micro Hei" w:hAnsi="Arial" w:cs="Arial"/>
          <w:b/>
          <w:kern w:val="0"/>
          <w:sz w:val="22"/>
          <w:szCs w:val="20"/>
          <w:lang w:bidi="hi-IN"/>
        </w:rPr>
      </w:pPr>
    </w:p>
    <w:p w:rsidR="00BA187A" w:rsidRPr="00166616" w:rsidRDefault="00BA187A" w:rsidP="00BA187A">
      <w:pPr>
        <w:keepNext/>
        <w:keepLines/>
        <w:tabs>
          <w:tab w:val="left" w:pos="426"/>
        </w:tabs>
        <w:suppressAutoHyphens w:val="0"/>
        <w:spacing w:before="240" w:after="200" w:line="276" w:lineRule="auto"/>
        <w:contextualSpacing/>
        <w:jc w:val="both"/>
        <w:outlineLvl w:val="0"/>
        <w:rPr>
          <w:rFonts w:ascii="Arial" w:eastAsia="MS Mincho" w:hAnsi="Arial" w:cs="Arial"/>
          <w:color w:val="FF0000"/>
          <w:kern w:val="0"/>
          <w:sz w:val="22"/>
          <w:szCs w:val="20"/>
          <w:lang w:eastAsia="pt-BR"/>
        </w:rPr>
      </w:pPr>
    </w:p>
    <w:p w:rsidR="00166616" w:rsidRPr="00166616" w:rsidRDefault="00166616" w:rsidP="00896CB6">
      <w:pPr>
        <w:numPr>
          <w:ilvl w:val="0"/>
          <w:numId w:val="15"/>
        </w:numPr>
        <w:tabs>
          <w:tab w:val="left" w:pos="-284"/>
        </w:tabs>
        <w:suppressAutoHyphens w:val="0"/>
        <w:ind w:left="-284" w:hanging="426"/>
        <w:rPr>
          <w:rFonts w:ascii="Arial" w:eastAsia="Calibri" w:hAnsi="Arial" w:cs="Arial"/>
          <w:b/>
          <w:bCs/>
          <w:kern w:val="0"/>
          <w:sz w:val="22"/>
          <w:szCs w:val="22"/>
          <w:shd w:val="clear" w:color="auto" w:fill="FFFFFF"/>
          <w:lang w:eastAsia="en-US"/>
        </w:rPr>
      </w:pPr>
      <w:r w:rsidRPr="00166616">
        <w:rPr>
          <w:rFonts w:ascii="Arial" w:eastAsia="Calibri" w:hAnsi="Arial" w:cs="Arial"/>
          <w:b/>
          <w:bCs/>
          <w:kern w:val="0"/>
          <w:sz w:val="22"/>
          <w:szCs w:val="22"/>
          <w:shd w:val="clear" w:color="auto" w:fill="FFFFFF"/>
          <w:lang w:eastAsia="en-US"/>
        </w:rPr>
        <w:t>DO TERMO DE CONTRATO</w:t>
      </w:r>
    </w:p>
    <w:p w:rsidR="00166616" w:rsidRPr="00166616" w:rsidRDefault="00166616" w:rsidP="00166616">
      <w:pPr>
        <w:suppressAutoHyphens w:val="0"/>
        <w:rPr>
          <w:rFonts w:ascii="Arial" w:eastAsia="Calibri" w:hAnsi="Arial" w:cs="Arial"/>
          <w:b/>
          <w:bCs/>
          <w:kern w:val="0"/>
          <w:sz w:val="22"/>
          <w:szCs w:val="22"/>
          <w:shd w:val="clear" w:color="auto" w:fill="FFFFFF"/>
          <w:lang w:eastAsia="en-US"/>
        </w:rPr>
      </w:pPr>
    </w:p>
    <w:p w:rsidR="00166616" w:rsidRPr="00166616" w:rsidRDefault="00166616" w:rsidP="00896CB6">
      <w:pPr>
        <w:numPr>
          <w:ilvl w:val="1"/>
          <w:numId w:val="15"/>
        </w:numPr>
        <w:tabs>
          <w:tab w:val="left" w:pos="284"/>
        </w:tabs>
        <w:suppressAutoHyphens w:val="0"/>
        <w:spacing w:after="120" w:line="276" w:lineRule="auto"/>
        <w:ind w:left="284" w:hanging="568"/>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Após a homologação da licitação, </w:t>
      </w:r>
      <w:r w:rsidRPr="00166616">
        <w:rPr>
          <w:rFonts w:ascii="Arial" w:eastAsia="Arial" w:hAnsi="Arial" w:cs="Arial"/>
          <w:kern w:val="0"/>
          <w:sz w:val="22"/>
          <w:szCs w:val="22"/>
          <w:lang w:eastAsia="en-US"/>
        </w:rPr>
        <w:t>em sendo realizada a contratação</w:t>
      </w:r>
      <w:r w:rsidRPr="00166616">
        <w:rPr>
          <w:rFonts w:ascii="Arial" w:eastAsia="MS Mincho" w:hAnsi="Arial" w:cs="Arial"/>
          <w:kern w:val="0"/>
          <w:sz w:val="22"/>
          <w:szCs w:val="22"/>
          <w:lang w:eastAsia="pt-BR"/>
        </w:rPr>
        <w:t xml:space="preserve">, </w:t>
      </w:r>
      <w:r w:rsidRPr="00166616">
        <w:rPr>
          <w:rFonts w:ascii="Arial" w:eastAsia="MS Mincho" w:hAnsi="Arial" w:cs="Arial"/>
          <w:b/>
          <w:kern w:val="0"/>
          <w:sz w:val="22"/>
          <w:szCs w:val="22"/>
          <w:lang w:eastAsia="pt-BR"/>
        </w:rPr>
        <w:t xml:space="preserve">será </w:t>
      </w:r>
      <w:proofErr w:type="gramStart"/>
      <w:r w:rsidRPr="00166616">
        <w:rPr>
          <w:rFonts w:ascii="Arial" w:eastAsia="MS Mincho" w:hAnsi="Arial" w:cs="Arial"/>
          <w:b/>
          <w:kern w:val="0"/>
          <w:sz w:val="22"/>
          <w:szCs w:val="22"/>
          <w:lang w:eastAsia="pt-BR"/>
        </w:rPr>
        <w:t>firmado</w:t>
      </w:r>
      <w:proofErr w:type="gramEnd"/>
      <w:r w:rsidRPr="00166616">
        <w:rPr>
          <w:rFonts w:ascii="Arial" w:eastAsia="MS Mincho" w:hAnsi="Arial" w:cs="Arial"/>
          <w:b/>
          <w:kern w:val="0"/>
          <w:sz w:val="22"/>
          <w:szCs w:val="22"/>
          <w:lang w:eastAsia="pt-BR"/>
        </w:rPr>
        <w:t xml:space="preserve"> Termo de Contrato</w:t>
      </w:r>
      <w:r w:rsidRPr="00166616">
        <w:rPr>
          <w:rFonts w:ascii="Arial" w:eastAsia="MS Mincho" w:hAnsi="Arial" w:cs="Arial"/>
          <w:kern w:val="0"/>
          <w:sz w:val="22"/>
          <w:szCs w:val="22"/>
          <w:lang w:eastAsia="pt-BR"/>
        </w:rPr>
        <w:t>.</w:t>
      </w:r>
    </w:p>
    <w:p w:rsidR="00166616" w:rsidRPr="00166616" w:rsidRDefault="00166616" w:rsidP="00166616">
      <w:pPr>
        <w:tabs>
          <w:tab w:val="left" w:pos="709"/>
        </w:tabs>
        <w:suppressAutoHyphens w:val="0"/>
        <w:spacing w:after="120" w:line="276" w:lineRule="auto"/>
        <w:ind w:left="709"/>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 </w:t>
      </w:r>
    </w:p>
    <w:p w:rsidR="00166616" w:rsidRPr="00166616" w:rsidRDefault="00166616" w:rsidP="00896CB6">
      <w:pPr>
        <w:numPr>
          <w:ilvl w:val="1"/>
          <w:numId w:val="15"/>
        </w:numPr>
        <w:tabs>
          <w:tab w:val="left" w:pos="284"/>
        </w:tabs>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517438">
        <w:rPr>
          <w:rFonts w:ascii="Arial" w:eastAsia="MS Mincho" w:hAnsi="Arial" w:cs="Arial"/>
          <w:kern w:val="0"/>
          <w:sz w:val="22"/>
          <w:szCs w:val="22"/>
          <w:lang w:eastAsia="pt-BR"/>
        </w:rPr>
        <w:t xml:space="preserve">O </w:t>
      </w:r>
      <w:r w:rsidRPr="00951D71">
        <w:rPr>
          <w:rFonts w:ascii="Arial" w:eastAsia="MS Mincho" w:hAnsi="Arial" w:cs="Arial"/>
          <w:kern w:val="0"/>
          <w:sz w:val="22"/>
          <w:szCs w:val="22"/>
          <w:lang w:eastAsia="pt-BR"/>
        </w:rPr>
        <w:t>adjudicatário</w:t>
      </w:r>
      <w:r w:rsidRPr="00517438">
        <w:rPr>
          <w:rFonts w:ascii="Arial" w:eastAsia="MS Mincho" w:hAnsi="Arial" w:cs="Arial"/>
          <w:kern w:val="0"/>
          <w:sz w:val="22"/>
          <w:szCs w:val="22"/>
          <w:lang w:eastAsia="pt-BR"/>
        </w:rPr>
        <w:t xml:space="preserve"> </w:t>
      </w:r>
      <w:r w:rsidRPr="00517438">
        <w:rPr>
          <w:rFonts w:ascii="Arial" w:eastAsia="Calibri" w:hAnsi="Arial" w:cs="Arial"/>
          <w:bCs/>
          <w:iCs/>
          <w:kern w:val="0"/>
          <w:sz w:val="22"/>
          <w:szCs w:val="22"/>
          <w:lang w:eastAsia="en-US"/>
        </w:rPr>
        <w:t>terá</w:t>
      </w:r>
      <w:r w:rsidRPr="00166616">
        <w:rPr>
          <w:rFonts w:ascii="Arial" w:eastAsia="Calibri" w:hAnsi="Arial" w:cs="Arial"/>
          <w:bCs/>
          <w:iCs/>
          <w:kern w:val="0"/>
          <w:sz w:val="22"/>
          <w:szCs w:val="22"/>
          <w:lang w:eastAsia="en-US"/>
        </w:rPr>
        <w:t xml:space="preserve"> o prazo de 05 (cinco) dias, contados a partir da data de sua convocação, para assinar o Termo de Contrato, </w:t>
      </w:r>
      <w:proofErr w:type="gramStart"/>
      <w:r w:rsidRPr="00166616">
        <w:rPr>
          <w:rFonts w:ascii="Arial" w:eastAsia="Calibri" w:hAnsi="Arial" w:cs="Arial"/>
          <w:bCs/>
          <w:iCs/>
          <w:kern w:val="0"/>
          <w:sz w:val="22"/>
          <w:szCs w:val="22"/>
          <w:lang w:eastAsia="en-US"/>
        </w:rPr>
        <w:t>sob pena</w:t>
      </w:r>
      <w:proofErr w:type="gramEnd"/>
      <w:r w:rsidRPr="00166616">
        <w:rPr>
          <w:rFonts w:ascii="Arial" w:eastAsia="Calibri" w:hAnsi="Arial" w:cs="Arial"/>
          <w:bCs/>
          <w:iCs/>
          <w:kern w:val="0"/>
          <w:sz w:val="22"/>
          <w:szCs w:val="22"/>
          <w:lang w:eastAsia="en-US"/>
        </w:rPr>
        <w:t xml:space="preserve"> de decair do direito à contratação, sem prejuízo das sanções previstas neste Edital.</w:t>
      </w:r>
      <w:r w:rsidRPr="00166616">
        <w:rPr>
          <w:rFonts w:ascii="Arial" w:eastAsia="MS Mincho" w:hAnsi="Arial" w:cs="Arial"/>
          <w:bCs/>
          <w:iCs/>
          <w:kern w:val="0"/>
          <w:sz w:val="22"/>
          <w:szCs w:val="22"/>
          <w:lang w:eastAsia="pt-BR"/>
        </w:rPr>
        <w:t xml:space="preserve"> </w:t>
      </w:r>
    </w:p>
    <w:p w:rsidR="00166616" w:rsidRPr="00166616" w:rsidRDefault="00166616" w:rsidP="00166616">
      <w:pPr>
        <w:tabs>
          <w:tab w:val="left" w:pos="709"/>
        </w:tabs>
        <w:suppressAutoHyphens w:val="0"/>
        <w:spacing w:after="200" w:line="276" w:lineRule="auto"/>
        <w:ind w:left="709" w:hanging="567"/>
        <w:contextualSpacing/>
        <w:rPr>
          <w:rFonts w:ascii="Arial" w:eastAsia="MS Mincho" w:hAnsi="Arial" w:cs="Arial"/>
          <w:kern w:val="0"/>
          <w:sz w:val="22"/>
          <w:szCs w:val="22"/>
          <w:lang w:eastAsia="pt-BR"/>
        </w:rPr>
      </w:pPr>
    </w:p>
    <w:p w:rsidR="00055CE0" w:rsidRPr="00055CE0" w:rsidRDefault="00055CE0" w:rsidP="00896CB6">
      <w:pPr>
        <w:numPr>
          <w:ilvl w:val="2"/>
          <w:numId w:val="15"/>
        </w:numPr>
        <w:suppressAutoHyphens w:val="0"/>
        <w:spacing w:after="120" w:line="276" w:lineRule="auto"/>
        <w:ind w:left="993"/>
        <w:contextualSpacing/>
        <w:jc w:val="both"/>
        <w:rPr>
          <w:rFonts w:ascii="Arial" w:eastAsia="MS Mincho" w:hAnsi="Arial" w:cs="Arial"/>
          <w:bCs/>
          <w:iCs/>
          <w:kern w:val="0"/>
          <w:sz w:val="22"/>
          <w:szCs w:val="22"/>
          <w:lang w:eastAsia="pt-BR"/>
        </w:rPr>
      </w:pPr>
      <w:r w:rsidRPr="00055CE0">
        <w:rPr>
          <w:rFonts w:ascii="Arial" w:eastAsia="MS Mincho" w:hAnsi="Arial" w:cs="Arial"/>
          <w:kern w:val="0"/>
          <w:sz w:val="22"/>
          <w:szCs w:val="22"/>
          <w:lang w:eastAsia="pt-BR"/>
        </w:rPr>
        <w:t>Alternativamente à convocação para comparecer perante a entidade para a assinatura do Termo de Contrato, a Administração poderá encaminhá-lo para assinatura mediante correspondência postal com aviso de recebimento (AR) ou excepcionalmente por meio eletrônico, para que seja assinado e devolvido no prazo de 05 (cinco) dias, a contar da data de seu recebimento.</w:t>
      </w:r>
    </w:p>
    <w:p w:rsidR="00166616" w:rsidRPr="00166616" w:rsidRDefault="00166616" w:rsidP="00166616">
      <w:pPr>
        <w:suppressAutoHyphens w:val="0"/>
        <w:spacing w:after="120" w:line="276" w:lineRule="auto"/>
        <w:ind w:left="993" w:hanging="708"/>
        <w:contextualSpacing/>
        <w:jc w:val="both"/>
        <w:rPr>
          <w:rFonts w:ascii="Arial" w:eastAsia="MS Mincho" w:hAnsi="Arial" w:cs="Arial"/>
          <w:bCs/>
          <w:iCs/>
          <w:kern w:val="0"/>
          <w:sz w:val="22"/>
          <w:szCs w:val="22"/>
          <w:lang w:eastAsia="pt-BR"/>
        </w:rPr>
      </w:pPr>
    </w:p>
    <w:p w:rsidR="00166616" w:rsidRPr="00166616" w:rsidRDefault="00166616" w:rsidP="00896CB6">
      <w:pPr>
        <w:numPr>
          <w:ilvl w:val="2"/>
          <w:numId w:val="15"/>
        </w:numPr>
        <w:suppressAutoHyphens w:val="0"/>
        <w:spacing w:after="120" w:line="276" w:lineRule="auto"/>
        <w:ind w:left="993" w:hanging="709"/>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O prazo previsto para assinatura do Termo de Contrato poderá ser prorrogado, por igual período, por </w:t>
      </w:r>
      <w:r w:rsidRPr="00166616">
        <w:rPr>
          <w:rFonts w:ascii="Arial" w:eastAsia="MS Mincho" w:hAnsi="Arial" w:cs="Arial"/>
          <w:b/>
          <w:kern w:val="0"/>
          <w:sz w:val="22"/>
          <w:szCs w:val="22"/>
          <w:lang w:eastAsia="pt-BR"/>
        </w:rPr>
        <w:t>solicitação justificada</w:t>
      </w:r>
      <w:r w:rsidRPr="00166616">
        <w:rPr>
          <w:rFonts w:ascii="Arial" w:eastAsia="MS Mincho" w:hAnsi="Arial" w:cs="Arial"/>
          <w:kern w:val="0"/>
          <w:sz w:val="22"/>
          <w:szCs w:val="22"/>
          <w:lang w:eastAsia="pt-BR"/>
        </w:rPr>
        <w:t xml:space="preserve"> do adjudicatário e aceita pela Administração.</w:t>
      </w:r>
    </w:p>
    <w:p w:rsidR="00166616" w:rsidRPr="00166616" w:rsidRDefault="00166616" w:rsidP="00166616">
      <w:pPr>
        <w:suppressAutoHyphens w:val="0"/>
        <w:spacing w:after="200" w:line="276" w:lineRule="auto"/>
        <w:ind w:left="1134" w:hanging="709"/>
        <w:contextualSpacing/>
        <w:rPr>
          <w:rFonts w:ascii="Arial" w:eastAsia="MS Mincho" w:hAnsi="Arial" w:cs="Arial"/>
          <w:kern w:val="0"/>
          <w:sz w:val="22"/>
          <w:szCs w:val="22"/>
          <w:lang w:eastAsia="pt-BR"/>
        </w:rPr>
      </w:pPr>
    </w:p>
    <w:p w:rsidR="00166616" w:rsidRPr="00BA187A" w:rsidRDefault="00166616" w:rsidP="00896CB6">
      <w:pPr>
        <w:numPr>
          <w:ilvl w:val="1"/>
          <w:numId w:val="15"/>
        </w:numPr>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O prazo de vigência da </w:t>
      </w:r>
      <w:r w:rsidRPr="003D56AF">
        <w:rPr>
          <w:rFonts w:ascii="Arial" w:eastAsia="MS Mincho" w:hAnsi="Arial" w:cs="Arial"/>
          <w:kern w:val="0"/>
          <w:sz w:val="22"/>
          <w:szCs w:val="22"/>
          <w:lang w:eastAsia="pt-BR"/>
        </w:rPr>
        <w:t xml:space="preserve">contratação é de </w:t>
      </w:r>
      <w:r w:rsidR="003D56AF" w:rsidRPr="003D56AF">
        <w:rPr>
          <w:rFonts w:ascii="Arial" w:eastAsia="MS Mincho" w:hAnsi="Arial" w:cs="Arial"/>
          <w:b/>
          <w:kern w:val="0"/>
          <w:sz w:val="22"/>
          <w:szCs w:val="22"/>
          <w:lang w:eastAsia="pt-BR"/>
        </w:rPr>
        <w:t>12</w:t>
      </w:r>
      <w:r w:rsidRPr="003D56AF">
        <w:rPr>
          <w:rFonts w:ascii="Arial" w:eastAsia="MS Mincho" w:hAnsi="Arial" w:cs="Arial"/>
          <w:b/>
          <w:kern w:val="0"/>
          <w:sz w:val="22"/>
          <w:szCs w:val="22"/>
          <w:lang w:eastAsia="pt-BR"/>
        </w:rPr>
        <w:t>(</w:t>
      </w:r>
      <w:r w:rsidR="003D56AF" w:rsidRPr="003D56AF">
        <w:rPr>
          <w:rFonts w:ascii="Arial" w:eastAsia="MS Mincho" w:hAnsi="Arial" w:cs="Arial"/>
          <w:b/>
          <w:kern w:val="0"/>
          <w:sz w:val="22"/>
          <w:szCs w:val="22"/>
          <w:lang w:eastAsia="pt-BR"/>
        </w:rPr>
        <w:t>doze</w:t>
      </w:r>
      <w:r w:rsidRPr="003D56AF">
        <w:rPr>
          <w:rFonts w:ascii="Arial" w:eastAsia="MS Mincho" w:hAnsi="Arial" w:cs="Arial"/>
          <w:b/>
          <w:kern w:val="0"/>
          <w:sz w:val="22"/>
          <w:szCs w:val="22"/>
          <w:lang w:eastAsia="pt-BR"/>
        </w:rPr>
        <w:t>) meses</w:t>
      </w:r>
      <w:r w:rsidRPr="003D56AF">
        <w:rPr>
          <w:rFonts w:ascii="Arial" w:eastAsia="MS Mincho" w:hAnsi="Arial" w:cs="Arial"/>
          <w:kern w:val="0"/>
          <w:sz w:val="22"/>
          <w:szCs w:val="22"/>
          <w:lang w:eastAsia="pt-BR"/>
        </w:rPr>
        <w:t>, contados a partir da data de assinatura do Termo de Contrato, prorrogável na forma do</w:t>
      </w:r>
      <w:r w:rsidRPr="00166616">
        <w:rPr>
          <w:rFonts w:ascii="Arial" w:eastAsia="MS Mincho" w:hAnsi="Arial" w:cs="Arial"/>
          <w:kern w:val="0"/>
          <w:sz w:val="22"/>
          <w:szCs w:val="22"/>
          <w:lang w:eastAsia="pt-BR"/>
        </w:rPr>
        <w:t xml:space="preserve"> art. 57, § 1°, da Lei n° 8.666/93.</w:t>
      </w:r>
    </w:p>
    <w:p w:rsidR="00166616" w:rsidRPr="00166616" w:rsidRDefault="00166616" w:rsidP="00166616">
      <w:pPr>
        <w:tabs>
          <w:tab w:val="center" w:pos="709"/>
        </w:tabs>
        <w:suppressAutoHyphens w:val="0"/>
        <w:spacing w:after="120" w:line="276" w:lineRule="auto"/>
        <w:ind w:left="709"/>
        <w:contextualSpacing/>
        <w:jc w:val="both"/>
        <w:rPr>
          <w:rFonts w:ascii="Arial" w:eastAsia="MS Mincho" w:hAnsi="Arial" w:cs="Arial"/>
          <w:bCs/>
          <w:iCs/>
          <w:kern w:val="0"/>
          <w:sz w:val="22"/>
          <w:szCs w:val="22"/>
          <w:lang w:eastAsia="pt-BR"/>
        </w:rPr>
      </w:pPr>
    </w:p>
    <w:p w:rsidR="00166616" w:rsidRPr="00166616" w:rsidRDefault="00166616" w:rsidP="00896CB6">
      <w:pPr>
        <w:numPr>
          <w:ilvl w:val="1"/>
          <w:numId w:val="15"/>
        </w:numPr>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166616">
        <w:rPr>
          <w:rFonts w:ascii="Arial" w:eastAsia="Arial" w:hAnsi="Arial" w:cs="Arial"/>
          <w:bCs/>
          <w:kern w:val="0"/>
          <w:sz w:val="22"/>
          <w:szCs w:val="22"/>
          <w:lang w:eastAsia="pt-BR"/>
        </w:rPr>
        <w:t xml:space="preserve">Previamente à contratação, a Administração realizará consulta ao </w:t>
      </w:r>
      <w:r w:rsidRPr="00166616">
        <w:rPr>
          <w:rFonts w:ascii="Arial" w:eastAsia="Arial" w:hAnsi="Arial" w:cs="Arial"/>
          <w:b/>
          <w:bCs/>
          <w:kern w:val="0"/>
          <w:sz w:val="22"/>
          <w:szCs w:val="22"/>
          <w:lang w:eastAsia="pt-BR"/>
        </w:rPr>
        <w:t xml:space="preserve">SICAF </w:t>
      </w:r>
      <w:r w:rsidRPr="00166616">
        <w:rPr>
          <w:rFonts w:ascii="Arial" w:eastAsia="Arial" w:hAnsi="Arial" w:cs="Arial"/>
          <w:bCs/>
          <w:kern w:val="0"/>
          <w:sz w:val="22"/>
          <w:szCs w:val="22"/>
          <w:lang w:eastAsia="pt-BR"/>
        </w:rPr>
        <w:t xml:space="preserve">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w:t>
      </w:r>
      <w:r w:rsidRPr="00166616">
        <w:rPr>
          <w:rFonts w:ascii="Arial" w:eastAsia="Arial" w:hAnsi="Arial" w:cs="Arial"/>
          <w:b/>
          <w:bCs/>
          <w:kern w:val="0"/>
          <w:sz w:val="22"/>
          <w:szCs w:val="22"/>
          <w:lang w:eastAsia="pt-BR"/>
        </w:rPr>
        <w:t>CADIN</w:t>
      </w:r>
      <w:r w:rsidRPr="00166616">
        <w:rPr>
          <w:rFonts w:ascii="Arial" w:eastAsia="Arial" w:hAnsi="Arial" w:cs="Arial"/>
          <w:bCs/>
          <w:kern w:val="0"/>
          <w:sz w:val="22"/>
          <w:szCs w:val="22"/>
          <w:lang w:eastAsia="pt-BR"/>
        </w:rPr>
        <w:t xml:space="preserve">. </w:t>
      </w:r>
    </w:p>
    <w:p w:rsidR="00166616" w:rsidRPr="00166616" w:rsidRDefault="00166616" w:rsidP="00166616">
      <w:pPr>
        <w:suppressAutoHyphens w:val="0"/>
        <w:spacing w:after="120" w:line="276" w:lineRule="auto"/>
        <w:ind w:left="851" w:hanging="567"/>
        <w:contextualSpacing/>
        <w:jc w:val="both"/>
        <w:rPr>
          <w:rFonts w:ascii="Arial" w:eastAsia="MS Mincho" w:hAnsi="Arial" w:cs="Arial"/>
          <w:bCs/>
          <w:iCs/>
          <w:kern w:val="0"/>
          <w:sz w:val="22"/>
          <w:szCs w:val="22"/>
          <w:lang w:eastAsia="pt-BR"/>
        </w:rPr>
      </w:pPr>
    </w:p>
    <w:p w:rsidR="00166616" w:rsidRPr="00166616" w:rsidRDefault="00166616" w:rsidP="00896CB6">
      <w:pPr>
        <w:numPr>
          <w:ilvl w:val="2"/>
          <w:numId w:val="15"/>
        </w:numPr>
        <w:tabs>
          <w:tab w:val="left" w:pos="567"/>
        </w:tabs>
        <w:suppressAutoHyphens w:val="0"/>
        <w:spacing w:before="240" w:after="200" w:line="276" w:lineRule="auto"/>
        <w:ind w:left="993" w:hanging="709"/>
        <w:contextualSpacing/>
        <w:jc w:val="both"/>
        <w:rPr>
          <w:rFonts w:ascii="Arial" w:eastAsia="Arial" w:hAnsi="Arial" w:cs="Arial"/>
          <w:kern w:val="0"/>
          <w:sz w:val="22"/>
          <w:szCs w:val="20"/>
          <w:lang w:eastAsia="pt-BR"/>
        </w:rPr>
      </w:pPr>
      <w:r w:rsidRPr="00166616">
        <w:rPr>
          <w:rFonts w:ascii="Arial" w:eastAsia="Arial" w:hAnsi="Arial" w:cs="Arial"/>
          <w:kern w:val="0"/>
          <w:sz w:val="22"/>
          <w:szCs w:val="20"/>
          <w:lang w:eastAsia="pt-BR"/>
        </w:rPr>
        <w:t>Nos casos em que houver necessidade de assinatura do instrumento de contrato, e o fornecedor não estiver inscrito no SICAF, este deverá proceder ao seu cadastramento, sem ônus, antes da contratação.</w:t>
      </w:r>
    </w:p>
    <w:p w:rsidR="00166616" w:rsidRPr="00166616" w:rsidRDefault="00166616" w:rsidP="00CE7BC3">
      <w:pPr>
        <w:tabs>
          <w:tab w:val="left" w:pos="567"/>
        </w:tabs>
        <w:suppressAutoHyphens w:val="0"/>
        <w:spacing w:before="240" w:after="200" w:line="276" w:lineRule="auto"/>
        <w:ind w:left="1276"/>
        <w:contextualSpacing/>
        <w:jc w:val="both"/>
        <w:rPr>
          <w:rFonts w:ascii="Arial" w:eastAsia="Arial" w:hAnsi="Arial" w:cs="Arial"/>
          <w:kern w:val="0"/>
          <w:sz w:val="22"/>
          <w:szCs w:val="20"/>
          <w:lang w:eastAsia="pt-BR"/>
        </w:rPr>
      </w:pPr>
    </w:p>
    <w:p w:rsidR="00166616" w:rsidRPr="00166616" w:rsidRDefault="00166616" w:rsidP="00896CB6">
      <w:pPr>
        <w:numPr>
          <w:ilvl w:val="2"/>
          <w:numId w:val="15"/>
        </w:numPr>
        <w:tabs>
          <w:tab w:val="left" w:pos="567"/>
        </w:tabs>
        <w:suppressAutoHyphens w:val="0"/>
        <w:spacing w:before="240" w:after="200" w:line="276" w:lineRule="auto"/>
        <w:ind w:left="993" w:hanging="709"/>
        <w:contextualSpacing/>
        <w:jc w:val="both"/>
        <w:rPr>
          <w:rFonts w:ascii="Arial" w:eastAsia="Arial" w:hAnsi="Arial" w:cs="Arial"/>
          <w:kern w:val="0"/>
          <w:sz w:val="22"/>
          <w:szCs w:val="20"/>
          <w:lang w:eastAsia="pt-BR"/>
        </w:rPr>
      </w:pPr>
      <w:r w:rsidRPr="00166616">
        <w:rPr>
          <w:rFonts w:ascii="Arial" w:eastAsia="Arial" w:hAnsi="Arial" w:cs="Arial"/>
          <w:bCs/>
          <w:kern w:val="0"/>
          <w:sz w:val="22"/>
          <w:szCs w:val="22"/>
          <w:lang w:eastAsia="pt-BR"/>
        </w:rPr>
        <w:t xml:space="preserve">Na hipótese de irregularidade do registro no SICAF, o contratado deverá regularizar a sua situação perante o cadastro no prazo de </w:t>
      </w:r>
      <w:r w:rsidRPr="00166616">
        <w:rPr>
          <w:rFonts w:ascii="Arial" w:eastAsia="Arial" w:hAnsi="Arial" w:cs="Arial"/>
          <w:b/>
          <w:bCs/>
          <w:kern w:val="0"/>
          <w:sz w:val="22"/>
          <w:szCs w:val="22"/>
          <w:lang w:eastAsia="pt-BR"/>
        </w:rPr>
        <w:t>até 05 (cinco) dias úteis</w:t>
      </w:r>
      <w:r w:rsidRPr="00166616">
        <w:rPr>
          <w:rFonts w:ascii="Arial" w:eastAsia="Arial" w:hAnsi="Arial" w:cs="Arial"/>
          <w:bCs/>
          <w:kern w:val="0"/>
          <w:sz w:val="22"/>
          <w:szCs w:val="22"/>
          <w:lang w:eastAsia="pt-BR"/>
        </w:rPr>
        <w:t xml:space="preserve">, sob pena de aplicação das penalidades previstas no </w:t>
      </w:r>
      <w:proofErr w:type="gramStart"/>
      <w:r w:rsidRPr="00166616">
        <w:rPr>
          <w:rFonts w:ascii="Arial" w:eastAsia="Arial" w:hAnsi="Arial" w:cs="Arial"/>
          <w:bCs/>
          <w:kern w:val="0"/>
          <w:sz w:val="22"/>
          <w:szCs w:val="22"/>
          <w:lang w:eastAsia="pt-BR"/>
        </w:rPr>
        <w:t>edital e anexos</w:t>
      </w:r>
      <w:proofErr w:type="gramEnd"/>
      <w:r w:rsidRPr="00166616">
        <w:rPr>
          <w:rFonts w:ascii="Arial" w:eastAsia="Arial" w:hAnsi="Arial" w:cs="Arial"/>
          <w:bCs/>
          <w:kern w:val="0"/>
          <w:sz w:val="22"/>
          <w:szCs w:val="22"/>
          <w:lang w:eastAsia="pt-BR"/>
        </w:rPr>
        <w:t>.</w:t>
      </w:r>
    </w:p>
    <w:p w:rsidR="00166616" w:rsidRPr="00166616" w:rsidRDefault="00166616" w:rsidP="00166616">
      <w:pPr>
        <w:tabs>
          <w:tab w:val="left" w:pos="1418"/>
        </w:tabs>
        <w:suppressAutoHyphens w:val="0"/>
        <w:autoSpaceDE w:val="0"/>
        <w:snapToGrid w:val="0"/>
        <w:spacing w:after="120"/>
        <w:ind w:left="1418" w:hanging="709"/>
        <w:contextualSpacing/>
        <w:jc w:val="both"/>
        <w:rPr>
          <w:rFonts w:ascii="Arial" w:eastAsia="MS Mincho" w:hAnsi="Arial" w:cs="Arial"/>
          <w:kern w:val="0"/>
          <w:sz w:val="22"/>
          <w:szCs w:val="22"/>
          <w:lang w:eastAsia="pt-BR"/>
        </w:rPr>
      </w:pPr>
    </w:p>
    <w:p w:rsidR="00166616" w:rsidRPr="00166616" w:rsidRDefault="00166616" w:rsidP="00896CB6">
      <w:pPr>
        <w:numPr>
          <w:ilvl w:val="1"/>
          <w:numId w:val="15"/>
        </w:numPr>
        <w:suppressAutoHyphens w:val="0"/>
        <w:spacing w:before="120" w:after="120" w:line="276" w:lineRule="auto"/>
        <w:ind w:left="284" w:hanging="568"/>
        <w:jc w:val="both"/>
        <w:rPr>
          <w:rFonts w:ascii="Arial" w:eastAsia="Arial" w:hAnsi="Arial" w:cs="Arial"/>
          <w:kern w:val="0"/>
          <w:sz w:val="22"/>
          <w:szCs w:val="20"/>
          <w:lang w:eastAsia="pt-BR"/>
        </w:rPr>
      </w:pPr>
      <w:r w:rsidRPr="00166616">
        <w:rPr>
          <w:rFonts w:ascii="Arial" w:hAnsi="Arial" w:cs="Arial"/>
          <w:kern w:val="0"/>
          <w:sz w:val="22"/>
          <w:szCs w:val="20"/>
          <w:lang w:eastAsia="pt-BR"/>
        </w:rPr>
        <w:lastRenderedPageBreak/>
        <w:t>Na assinatura do contrato, será exigida a comprovação das condições de habilitação consignadas no edital, que deverão ser mantidas pelo licitante durante a vigência do contrato.</w:t>
      </w:r>
    </w:p>
    <w:p w:rsidR="00166616" w:rsidRPr="00517438" w:rsidRDefault="00166616" w:rsidP="00896CB6">
      <w:pPr>
        <w:numPr>
          <w:ilvl w:val="1"/>
          <w:numId w:val="15"/>
        </w:numPr>
        <w:suppressAutoHyphens w:val="0"/>
        <w:spacing w:before="120" w:after="120" w:line="276" w:lineRule="auto"/>
        <w:ind w:left="284" w:hanging="578"/>
        <w:jc w:val="both"/>
        <w:rPr>
          <w:rFonts w:ascii="Arial" w:eastAsia="Arial" w:hAnsi="Arial" w:cs="Arial"/>
          <w:kern w:val="0"/>
          <w:sz w:val="22"/>
          <w:szCs w:val="20"/>
          <w:lang w:eastAsia="pt-BR"/>
        </w:rPr>
      </w:pPr>
      <w:r w:rsidRPr="00517438">
        <w:rPr>
          <w:rFonts w:ascii="Arial" w:hAnsi="Arial" w:cs="Arial"/>
          <w:kern w:val="0"/>
          <w:sz w:val="22"/>
          <w:szCs w:val="20"/>
          <w:lang w:eastAsia="pt-BR"/>
        </w:rPr>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w:t>
      </w:r>
      <w:proofErr w:type="gramStart"/>
      <w:r w:rsidRPr="00517438">
        <w:rPr>
          <w:rFonts w:ascii="Arial" w:hAnsi="Arial" w:cs="Arial"/>
          <w:kern w:val="0"/>
          <w:sz w:val="22"/>
          <w:szCs w:val="20"/>
          <w:lang w:eastAsia="pt-BR"/>
        </w:rPr>
        <w:t>assinar</w:t>
      </w:r>
      <w:proofErr w:type="gramEnd"/>
      <w:r w:rsidRPr="00517438">
        <w:rPr>
          <w:rFonts w:ascii="Arial" w:hAnsi="Arial" w:cs="Arial"/>
          <w:kern w:val="0"/>
          <w:sz w:val="22"/>
          <w:szCs w:val="20"/>
          <w:lang w:eastAsia="pt-BR"/>
        </w:rPr>
        <w:t xml:space="preserve"> o contrato nas condições ofertadas pelo licitante originalmente vencedor.</w:t>
      </w:r>
    </w:p>
    <w:p w:rsidR="00166616" w:rsidRPr="00517438" w:rsidRDefault="00166616" w:rsidP="00896CB6">
      <w:pPr>
        <w:numPr>
          <w:ilvl w:val="2"/>
          <w:numId w:val="15"/>
        </w:numPr>
        <w:spacing w:after="360"/>
        <w:ind w:left="993"/>
        <w:jc w:val="both"/>
        <w:rPr>
          <w:rFonts w:ascii="Arial" w:hAnsi="Arial" w:cs="Arial"/>
          <w:kern w:val="0"/>
          <w:sz w:val="22"/>
          <w:szCs w:val="20"/>
          <w:lang w:eastAsia="pt-BR"/>
        </w:rPr>
      </w:pPr>
      <w:r w:rsidRPr="00517438">
        <w:rPr>
          <w:rFonts w:ascii="Arial" w:hAnsi="Arial" w:cs="Arial"/>
          <w:kern w:val="0"/>
          <w:sz w:val="22"/>
          <w:szCs w:val="20"/>
          <w:lang w:eastAsia="pt-BR"/>
        </w:rPr>
        <w:t xml:space="preserve">Na hipótese de nenhum dos licitantes </w:t>
      </w:r>
      <w:proofErr w:type="gramStart"/>
      <w:r w:rsidRPr="00517438">
        <w:rPr>
          <w:rFonts w:ascii="Arial" w:hAnsi="Arial" w:cs="Arial"/>
          <w:kern w:val="0"/>
          <w:sz w:val="22"/>
          <w:szCs w:val="20"/>
          <w:lang w:eastAsia="pt-BR"/>
        </w:rPr>
        <w:t>aceitar</w:t>
      </w:r>
      <w:proofErr w:type="gramEnd"/>
      <w:r w:rsidRPr="00517438">
        <w:rPr>
          <w:rFonts w:ascii="Arial" w:hAnsi="Arial" w:cs="Arial"/>
          <w:kern w:val="0"/>
          <w:sz w:val="22"/>
          <w:szCs w:val="20"/>
          <w:lang w:eastAsia="pt-BR"/>
        </w:rPr>
        <w:t xml:space="preserve">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 </w:t>
      </w:r>
    </w:p>
    <w:p w:rsidR="00166616" w:rsidRPr="00166616" w:rsidRDefault="00166616" w:rsidP="00896CB6">
      <w:pPr>
        <w:pStyle w:val="PADRO"/>
        <w:keepNext w:val="0"/>
        <w:numPr>
          <w:ilvl w:val="0"/>
          <w:numId w:val="15"/>
        </w:numPr>
        <w:ind w:left="-284" w:hanging="425"/>
        <w:rPr>
          <w:rFonts w:ascii="Arial" w:hAnsi="Arial" w:cs="Arial"/>
          <w:b/>
          <w:color w:val="000000"/>
          <w:sz w:val="22"/>
          <w:szCs w:val="20"/>
        </w:rPr>
      </w:pPr>
      <w:r w:rsidRPr="00166616">
        <w:rPr>
          <w:rFonts w:ascii="Arial" w:hAnsi="Arial" w:cs="Arial"/>
          <w:b/>
          <w:color w:val="000000"/>
          <w:sz w:val="22"/>
          <w:szCs w:val="20"/>
        </w:rPr>
        <w:t>DO REAJUSTAMENTO EM SENTIDO GERAL</w:t>
      </w:r>
    </w:p>
    <w:p w:rsidR="002807F1" w:rsidRPr="002807F1" w:rsidRDefault="00166616" w:rsidP="00896CB6">
      <w:pPr>
        <w:pStyle w:val="PADRO"/>
        <w:keepNext w:val="0"/>
        <w:numPr>
          <w:ilvl w:val="1"/>
          <w:numId w:val="15"/>
        </w:numPr>
        <w:ind w:left="284" w:hanging="567"/>
        <w:rPr>
          <w:rFonts w:ascii="Arial" w:hAnsi="Arial" w:cs="Arial"/>
          <w:sz w:val="22"/>
          <w:szCs w:val="20"/>
          <w:lang w:eastAsia="en-US"/>
        </w:rPr>
      </w:pPr>
      <w:r w:rsidRPr="00166616">
        <w:rPr>
          <w:rFonts w:ascii="Arial" w:hAnsi="Arial" w:cs="Arial"/>
          <w:sz w:val="22"/>
          <w:szCs w:val="20"/>
          <w:lang w:eastAsia="en-US"/>
        </w:rPr>
        <w:t xml:space="preserve">As </w:t>
      </w:r>
      <w:r w:rsidRPr="00166616">
        <w:rPr>
          <w:rFonts w:ascii="Arial" w:hAnsi="Arial" w:cs="Arial"/>
          <w:color w:val="000000"/>
          <w:sz w:val="22"/>
          <w:szCs w:val="20"/>
        </w:rPr>
        <w:t>regras</w:t>
      </w:r>
      <w:r w:rsidRPr="00166616">
        <w:rPr>
          <w:rFonts w:ascii="Arial" w:hAnsi="Arial" w:cs="Arial"/>
          <w:sz w:val="22"/>
          <w:szCs w:val="20"/>
          <w:lang w:eastAsia="en-US"/>
        </w:rPr>
        <w:t xml:space="preserve"> acerca do reajuste do valor contratual são as estabelecidas no </w:t>
      </w:r>
      <w:r w:rsidRPr="00F10679">
        <w:rPr>
          <w:rFonts w:ascii="Arial" w:hAnsi="Arial" w:cs="Arial"/>
          <w:sz w:val="22"/>
          <w:szCs w:val="20"/>
          <w:lang w:eastAsia="en-US"/>
        </w:rPr>
        <w:t>Projeto Básico,</w:t>
      </w:r>
      <w:r w:rsidRPr="00166616">
        <w:rPr>
          <w:rFonts w:ascii="Arial" w:hAnsi="Arial" w:cs="Arial"/>
          <w:sz w:val="22"/>
          <w:szCs w:val="20"/>
          <w:lang w:eastAsia="en-US"/>
        </w:rPr>
        <w:t xml:space="preserve"> anexo a este Edital.</w:t>
      </w:r>
    </w:p>
    <w:p w:rsidR="002807F1" w:rsidRPr="00166616" w:rsidRDefault="002807F1" w:rsidP="00F20D25">
      <w:pPr>
        <w:pStyle w:val="PADRO"/>
        <w:keepNext w:val="0"/>
        <w:ind w:firstLine="0"/>
        <w:rPr>
          <w:rFonts w:ascii="Arial" w:hAnsi="Arial" w:cs="Arial"/>
          <w:sz w:val="22"/>
          <w:szCs w:val="20"/>
        </w:rPr>
      </w:pPr>
    </w:p>
    <w:p w:rsidR="00166616" w:rsidRPr="00F20D25" w:rsidRDefault="00166616" w:rsidP="00896CB6">
      <w:pPr>
        <w:pStyle w:val="PADRO"/>
        <w:keepNext w:val="0"/>
        <w:numPr>
          <w:ilvl w:val="0"/>
          <w:numId w:val="15"/>
        </w:numPr>
        <w:ind w:left="-284" w:hanging="425"/>
        <w:rPr>
          <w:rFonts w:ascii="Arial" w:hAnsi="Arial" w:cs="Arial"/>
          <w:sz w:val="22"/>
          <w:szCs w:val="22"/>
        </w:rPr>
      </w:pPr>
      <w:r w:rsidRPr="00166616">
        <w:rPr>
          <w:rFonts w:ascii="Arial" w:hAnsi="Arial" w:cs="Arial"/>
          <w:i/>
          <w:color w:val="FF0000"/>
          <w:sz w:val="22"/>
          <w:szCs w:val="20"/>
        </w:rPr>
        <w:t xml:space="preserve"> </w:t>
      </w:r>
      <w:r w:rsidRPr="00166616">
        <w:rPr>
          <w:rFonts w:ascii="Arial" w:hAnsi="Arial" w:cs="Arial"/>
          <w:b/>
          <w:sz w:val="22"/>
          <w:szCs w:val="20"/>
        </w:rPr>
        <w:t xml:space="preserve">DA </w:t>
      </w:r>
      <w:r w:rsidRPr="005F2BCA">
        <w:rPr>
          <w:rFonts w:ascii="Arial" w:hAnsi="Arial" w:cs="Arial"/>
          <w:b/>
          <w:color w:val="000000"/>
          <w:sz w:val="22"/>
          <w:szCs w:val="22"/>
        </w:rPr>
        <w:t>ACEITAÇÃO</w:t>
      </w:r>
      <w:r w:rsidRPr="005F2BCA">
        <w:rPr>
          <w:rFonts w:ascii="Arial" w:hAnsi="Arial" w:cs="Arial"/>
          <w:b/>
          <w:sz w:val="22"/>
          <w:szCs w:val="22"/>
        </w:rPr>
        <w:t xml:space="preserve"> DO OBJETO E DA FISCALIZAÇÃO</w:t>
      </w:r>
    </w:p>
    <w:p w:rsidR="00F20D25" w:rsidRPr="00F20D25" w:rsidRDefault="00F20D25" w:rsidP="00896CB6">
      <w:pPr>
        <w:pStyle w:val="PADRO"/>
        <w:keepNext w:val="0"/>
        <w:numPr>
          <w:ilvl w:val="1"/>
          <w:numId w:val="15"/>
        </w:numPr>
        <w:ind w:left="284" w:hanging="568"/>
        <w:rPr>
          <w:rFonts w:ascii="Arial" w:hAnsi="Arial" w:cs="Arial"/>
          <w:sz w:val="22"/>
          <w:szCs w:val="20"/>
        </w:rPr>
      </w:pPr>
      <w:r w:rsidRPr="00F20D25">
        <w:rPr>
          <w:rFonts w:ascii="Arial" w:hAnsi="Arial" w:cs="Arial"/>
          <w:sz w:val="22"/>
          <w:szCs w:val="20"/>
          <w:lang w:eastAsia="en-US"/>
        </w:rPr>
        <w:t>Os critérios de recebimento e aceitação do objeto e de fiscalização es</w:t>
      </w:r>
      <w:r w:rsidR="00F84F5B">
        <w:rPr>
          <w:rFonts w:ascii="Arial" w:hAnsi="Arial" w:cs="Arial"/>
          <w:sz w:val="22"/>
          <w:szCs w:val="20"/>
          <w:lang w:eastAsia="en-US"/>
        </w:rPr>
        <w:t>tão previstos no Projeto Básico, anexo a este Edital.</w:t>
      </w:r>
    </w:p>
    <w:p w:rsidR="00513EF5" w:rsidRPr="00166616" w:rsidRDefault="00513EF5" w:rsidP="00110025">
      <w:pPr>
        <w:pStyle w:val="PADRO"/>
        <w:keepNext w:val="0"/>
        <w:ind w:firstLine="0"/>
        <w:rPr>
          <w:rFonts w:ascii="Arial" w:hAnsi="Arial" w:cs="Arial"/>
          <w:sz w:val="22"/>
          <w:szCs w:val="20"/>
        </w:rPr>
      </w:pPr>
    </w:p>
    <w:p w:rsidR="00166616" w:rsidRPr="00513EF5" w:rsidRDefault="00166616" w:rsidP="00896CB6">
      <w:pPr>
        <w:pStyle w:val="PADRO"/>
        <w:keepNext w:val="0"/>
        <w:numPr>
          <w:ilvl w:val="0"/>
          <w:numId w:val="15"/>
        </w:numPr>
        <w:ind w:left="-284" w:hanging="425"/>
        <w:rPr>
          <w:rFonts w:ascii="Arial" w:hAnsi="Arial" w:cs="Arial"/>
          <w:sz w:val="22"/>
          <w:szCs w:val="20"/>
        </w:rPr>
      </w:pPr>
      <w:r w:rsidRPr="00166616">
        <w:rPr>
          <w:rFonts w:ascii="Arial" w:hAnsi="Arial" w:cs="Arial"/>
          <w:b/>
          <w:color w:val="000000"/>
          <w:sz w:val="22"/>
          <w:szCs w:val="20"/>
          <w:lang w:eastAsia="en-US"/>
        </w:rPr>
        <w:t xml:space="preserve"> DAS OBRIGAÇÕES DA CONTRATANTE E DA CONTRATADA</w:t>
      </w:r>
    </w:p>
    <w:p w:rsidR="00513EF5" w:rsidRPr="00124041" w:rsidRDefault="00513EF5" w:rsidP="00896CB6">
      <w:pPr>
        <w:pStyle w:val="PADRO"/>
        <w:keepNext w:val="0"/>
        <w:numPr>
          <w:ilvl w:val="1"/>
          <w:numId w:val="15"/>
        </w:numPr>
        <w:ind w:left="284" w:hanging="567"/>
        <w:rPr>
          <w:rFonts w:ascii="Arial" w:hAnsi="Arial" w:cs="Arial"/>
          <w:szCs w:val="20"/>
        </w:rPr>
      </w:pPr>
      <w:r w:rsidRPr="00124041">
        <w:rPr>
          <w:rFonts w:ascii="Arial" w:eastAsia="Times New Roman" w:hAnsi="Arial" w:cs="Arial"/>
          <w:color w:val="00000A"/>
          <w:sz w:val="22"/>
          <w:szCs w:val="20"/>
          <w:lang w:eastAsia="en-US" w:bidi="ar-SA"/>
        </w:rPr>
        <w:t>As obrigações</w:t>
      </w:r>
      <w:r w:rsidRPr="00124041">
        <w:rPr>
          <w:rFonts w:ascii="Arial" w:eastAsia="Times New Roman" w:hAnsi="Arial" w:cs="Arial"/>
          <w:color w:val="000000"/>
          <w:sz w:val="22"/>
          <w:szCs w:val="20"/>
          <w:lang w:eastAsia="en-US" w:bidi="ar-SA"/>
        </w:rPr>
        <w:t xml:space="preserve"> da Contratante e da Contratada são as estabelecidas no </w:t>
      </w:r>
      <w:r w:rsidR="00F84F5B">
        <w:rPr>
          <w:rFonts w:ascii="Arial" w:eastAsia="Times New Roman" w:hAnsi="Arial" w:cs="Arial"/>
          <w:color w:val="00000A"/>
          <w:sz w:val="22"/>
          <w:szCs w:val="20"/>
          <w:lang w:eastAsia="en-US" w:bidi="ar-SA"/>
        </w:rPr>
        <w:t>Projeto Básico, anexo a este Edital.</w:t>
      </w:r>
    </w:p>
    <w:p w:rsidR="00124041" w:rsidRDefault="00124041" w:rsidP="00110025">
      <w:pPr>
        <w:pStyle w:val="PADRO"/>
        <w:keepNext w:val="0"/>
        <w:ind w:firstLine="0"/>
        <w:rPr>
          <w:rFonts w:ascii="Arial" w:hAnsi="Arial" w:cs="Arial"/>
          <w:sz w:val="22"/>
          <w:szCs w:val="20"/>
        </w:rPr>
      </w:pPr>
    </w:p>
    <w:p w:rsidR="0050427E" w:rsidRDefault="0050427E" w:rsidP="006F6C85">
      <w:pPr>
        <w:pStyle w:val="PADRO"/>
        <w:keepNext w:val="0"/>
        <w:ind w:left="142" w:hanging="851"/>
        <w:rPr>
          <w:rFonts w:ascii="Arial" w:hAnsi="Arial" w:cs="Arial"/>
          <w:color w:val="000000"/>
          <w:szCs w:val="20"/>
          <w:lang w:eastAsia="en-US"/>
        </w:rPr>
      </w:pPr>
      <w:r>
        <w:rPr>
          <w:rFonts w:ascii="Arial" w:hAnsi="Arial" w:cs="Arial"/>
          <w:b/>
          <w:color w:val="000000"/>
          <w:sz w:val="22"/>
          <w:szCs w:val="20"/>
        </w:rPr>
        <w:t>1</w:t>
      </w:r>
      <w:r w:rsidR="00110025">
        <w:rPr>
          <w:rFonts w:ascii="Arial" w:hAnsi="Arial" w:cs="Arial"/>
          <w:b/>
          <w:color w:val="000000"/>
          <w:sz w:val="22"/>
          <w:szCs w:val="20"/>
        </w:rPr>
        <w:t>7</w:t>
      </w:r>
      <w:r>
        <w:rPr>
          <w:rFonts w:ascii="Arial" w:hAnsi="Arial" w:cs="Arial"/>
          <w:b/>
          <w:color w:val="000000"/>
          <w:sz w:val="22"/>
          <w:szCs w:val="20"/>
        </w:rPr>
        <w:t xml:space="preserve">. </w:t>
      </w:r>
      <w:r w:rsidR="00166616" w:rsidRPr="0050427E">
        <w:rPr>
          <w:rFonts w:ascii="Arial" w:hAnsi="Arial" w:cs="Arial"/>
          <w:b/>
          <w:color w:val="000000"/>
          <w:sz w:val="22"/>
          <w:szCs w:val="20"/>
        </w:rPr>
        <w:t xml:space="preserve">DO </w:t>
      </w:r>
      <w:r w:rsidR="00166616" w:rsidRPr="0050427E">
        <w:rPr>
          <w:rFonts w:ascii="Arial" w:hAnsi="Arial" w:cs="Arial"/>
          <w:b/>
          <w:color w:val="000000"/>
          <w:sz w:val="22"/>
          <w:szCs w:val="20"/>
          <w:lang w:eastAsia="en-US"/>
        </w:rPr>
        <w:t>PAGAMENTO</w:t>
      </w:r>
    </w:p>
    <w:p w:rsidR="0050427E" w:rsidRPr="0050427E" w:rsidRDefault="0050427E" w:rsidP="006F6C85">
      <w:pPr>
        <w:pStyle w:val="PADRO"/>
        <w:keepNext w:val="0"/>
        <w:ind w:left="284" w:hanging="567"/>
        <w:rPr>
          <w:rFonts w:ascii="Arial" w:hAnsi="Arial" w:cs="Arial"/>
          <w:color w:val="000000"/>
          <w:sz w:val="22"/>
          <w:szCs w:val="20"/>
          <w:lang w:eastAsia="en-US"/>
        </w:rPr>
      </w:pPr>
      <w:r w:rsidRPr="0050427E">
        <w:rPr>
          <w:rFonts w:ascii="Arial" w:hAnsi="Arial" w:cs="Arial"/>
          <w:color w:val="000000"/>
          <w:sz w:val="22"/>
          <w:szCs w:val="20"/>
          <w:lang w:eastAsia="en-US"/>
        </w:rPr>
        <w:t>1</w:t>
      </w:r>
      <w:r w:rsidR="00110025">
        <w:rPr>
          <w:rFonts w:ascii="Arial" w:hAnsi="Arial" w:cs="Arial"/>
          <w:color w:val="000000"/>
          <w:sz w:val="22"/>
          <w:szCs w:val="20"/>
          <w:lang w:eastAsia="en-US"/>
        </w:rPr>
        <w:t>7</w:t>
      </w:r>
      <w:r w:rsidRPr="0050427E">
        <w:rPr>
          <w:rFonts w:ascii="Arial" w:hAnsi="Arial" w:cs="Arial"/>
          <w:color w:val="000000"/>
          <w:sz w:val="22"/>
          <w:szCs w:val="20"/>
          <w:lang w:eastAsia="en-US"/>
        </w:rPr>
        <w:t xml:space="preserve">.1. As regras </w:t>
      </w:r>
      <w:r w:rsidRPr="0050427E">
        <w:rPr>
          <w:rFonts w:ascii="Arial" w:hAnsi="Arial" w:cs="Arial"/>
          <w:sz w:val="22"/>
          <w:szCs w:val="20"/>
          <w:lang w:eastAsia="en-US"/>
        </w:rPr>
        <w:t>acerca</w:t>
      </w:r>
      <w:r w:rsidRPr="0050427E">
        <w:rPr>
          <w:rFonts w:ascii="Arial" w:hAnsi="Arial" w:cs="Arial"/>
          <w:color w:val="000000"/>
          <w:sz w:val="22"/>
          <w:szCs w:val="20"/>
          <w:lang w:eastAsia="en-US"/>
        </w:rPr>
        <w:t xml:space="preserve"> do pagamento são as estabelecidas no Projeto Básico, anexo a este Edital.</w:t>
      </w:r>
    </w:p>
    <w:p w:rsidR="002160ED" w:rsidRPr="00110025" w:rsidRDefault="0050427E" w:rsidP="00896CB6">
      <w:pPr>
        <w:keepNext/>
        <w:widowControl w:val="0"/>
        <w:numPr>
          <w:ilvl w:val="2"/>
          <w:numId w:val="22"/>
        </w:numPr>
        <w:shd w:val="clear" w:color="auto" w:fill="FFFFFF"/>
        <w:tabs>
          <w:tab w:val="left" w:pos="709"/>
        </w:tabs>
        <w:suppressAutoHyphens w:val="0"/>
        <w:overflowPunct w:val="0"/>
        <w:spacing w:before="119" w:after="119" w:line="276" w:lineRule="auto"/>
        <w:ind w:left="993" w:hanging="709"/>
        <w:jc w:val="both"/>
        <w:textAlignment w:val="baseline"/>
        <w:rPr>
          <w:rFonts w:ascii="Arial" w:eastAsia="WenQuanYi Micro Hei" w:hAnsi="Arial" w:cs="Arial"/>
          <w:color w:val="000000"/>
          <w:kern w:val="0"/>
          <w:sz w:val="22"/>
          <w:szCs w:val="20"/>
          <w:lang w:eastAsia="en-US" w:bidi="hi-IN"/>
        </w:rPr>
      </w:pPr>
      <w:r w:rsidRPr="0050427E">
        <w:rPr>
          <w:rFonts w:ascii="Arial" w:eastAsia="WenQuanYi Micro Hei" w:hAnsi="Arial" w:cs="Arial"/>
          <w:color w:val="000000"/>
          <w:kern w:val="0"/>
          <w:sz w:val="22"/>
          <w:szCs w:val="20"/>
          <w:lang w:eastAsia="en-US" w:bidi="hi-IN"/>
        </w:rPr>
        <w:t xml:space="preserve">É admitida a cessão de crédito decorrente da contratação de que trata este Instrumento Convocatório, nos termos do previsto na minuta </w:t>
      </w:r>
      <w:r w:rsidR="00110025">
        <w:rPr>
          <w:rFonts w:ascii="Arial" w:eastAsia="WenQuanYi Micro Hei" w:hAnsi="Arial" w:cs="Arial"/>
          <w:color w:val="000000"/>
          <w:kern w:val="0"/>
          <w:sz w:val="22"/>
          <w:szCs w:val="20"/>
          <w:lang w:eastAsia="en-US" w:bidi="hi-IN"/>
        </w:rPr>
        <w:t>contratual anexa a este Edital.</w:t>
      </w:r>
    </w:p>
    <w:p w:rsidR="00741B6E" w:rsidRPr="00741B6E" w:rsidRDefault="00741B6E" w:rsidP="00741B6E">
      <w:pPr>
        <w:rPr>
          <w:highlight w:val="yellow"/>
          <w:lang w:eastAsia="en-US" w:bidi="hi-IN"/>
        </w:rPr>
      </w:pPr>
    </w:p>
    <w:p w:rsidR="00741B6E" w:rsidRPr="00741B6E" w:rsidRDefault="00741B6E" w:rsidP="00896CB6">
      <w:pPr>
        <w:keepNext/>
        <w:widowControl w:val="0"/>
        <w:numPr>
          <w:ilvl w:val="0"/>
          <w:numId w:val="17"/>
        </w:numPr>
        <w:shd w:val="clear" w:color="auto" w:fill="FFFFFF"/>
        <w:tabs>
          <w:tab w:val="left" w:pos="-284"/>
        </w:tabs>
        <w:suppressAutoHyphens w:val="0"/>
        <w:overflowPunct w:val="0"/>
        <w:spacing w:before="119" w:after="119" w:line="276" w:lineRule="auto"/>
        <w:ind w:left="-284" w:hanging="425"/>
        <w:jc w:val="both"/>
        <w:textAlignment w:val="baseline"/>
        <w:rPr>
          <w:rFonts w:ascii="Arial" w:eastAsia="WenQuanYi Micro Hei" w:hAnsi="Arial" w:cs="Arial"/>
          <w:kern w:val="0"/>
          <w:sz w:val="22"/>
          <w:szCs w:val="20"/>
          <w:lang w:bidi="hi-IN"/>
        </w:rPr>
      </w:pPr>
      <w:r w:rsidRPr="00741B6E">
        <w:rPr>
          <w:rFonts w:ascii="Arial" w:eastAsia="WenQuanYi Micro Hei" w:hAnsi="Arial" w:cs="Arial"/>
          <w:b/>
          <w:color w:val="000000"/>
          <w:kern w:val="0"/>
          <w:sz w:val="22"/>
          <w:szCs w:val="20"/>
          <w:lang w:bidi="hi-IN"/>
        </w:rPr>
        <w:t>DAS SANÇÕES ADMINISTRATIVAS.</w:t>
      </w:r>
    </w:p>
    <w:p w:rsidR="00741B6E" w:rsidRPr="00741B6E" w:rsidRDefault="00741B6E" w:rsidP="00896CB6">
      <w:pPr>
        <w:keepNext/>
        <w:widowControl w:val="0"/>
        <w:numPr>
          <w:ilvl w:val="1"/>
          <w:numId w:val="17"/>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kern w:val="0"/>
          <w:sz w:val="22"/>
          <w:szCs w:val="20"/>
          <w:lang w:bidi="hi-IN"/>
        </w:rPr>
      </w:pPr>
      <w:r w:rsidRPr="00741B6E">
        <w:rPr>
          <w:rFonts w:ascii="Arial" w:eastAsia="WenQuanYi Micro Hei" w:hAnsi="Arial" w:cs="Arial"/>
          <w:color w:val="000000"/>
          <w:kern w:val="0"/>
          <w:sz w:val="22"/>
          <w:szCs w:val="20"/>
          <w:lang w:eastAsia="en-US" w:bidi="hi-IN"/>
        </w:rPr>
        <w:t>Comete</w:t>
      </w:r>
      <w:r w:rsidRPr="00741B6E">
        <w:rPr>
          <w:rFonts w:ascii="Arial" w:eastAsia="WenQuanYi Micro Hei" w:hAnsi="Arial" w:cs="Arial"/>
          <w:kern w:val="0"/>
          <w:sz w:val="22"/>
          <w:szCs w:val="20"/>
          <w:shd w:val="clear" w:color="auto" w:fill="FFFFFF"/>
          <w:lang w:bidi="hi-IN"/>
        </w:rPr>
        <w:t xml:space="preserve"> infração administrativa, nos termos do art. 47 da Lei nº 12.462, de 2011, o licitante que:</w:t>
      </w:r>
    </w:p>
    <w:p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 xml:space="preserve">Convocado dentro do prazo de validade da sua proposta não celebrar o contrato, inclusive nas hipóteses </w:t>
      </w:r>
      <w:r w:rsidRPr="00055CE0">
        <w:rPr>
          <w:rFonts w:ascii="Arial" w:hAnsi="Arial" w:cs="Arial"/>
          <w:color w:val="000000"/>
          <w:sz w:val="22"/>
          <w:szCs w:val="20"/>
          <w:lang w:eastAsia="en-US"/>
        </w:rPr>
        <w:t>previstas no item 1</w:t>
      </w:r>
      <w:r w:rsidR="00EA44C5" w:rsidRPr="00055CE0">
        <w:rPr>
          <w:rFonts w:ascii="Arial" w:hAnsi="Arial" w:cs="Arial"/>
          <w:color w:val="000000"/>
          <w:sz w:val="22"/>
          <w:szCs w:val="20"/>
          <w:lang w:eastAsia="en-US"/>
        </w:rPr>
        <w:t>3</w:t>
      </w:r>
      <w:r w:rsidRPr="00055CE0">
        <w:rPr>
          <w:rFonts w:ascii="Arial" w:hAnsi="Arial" w:cs="Arial"/>
          <w:color w:val="000000"/>
          <w:sz w:val="22"/>
          <w:szCs w:val="20"/>
          <w:lang w:eastAsia="en-US"/>
        </w:rPr>
        <w:t>.6</w:t>
      </w:r>
      <w:r w:rsidRPr="00EC7DB2">
        <w:rPr>
          <w:rFonts w:ascii="Arial" w:hAnsi="Arial" w:cs="Arial"/>
          <w:color w:val="000000"/>
          <w:sz w:val="22"/>
          <w:szCs w:val="20"/>
          <w:lang w:eastAsia="en-US"/>
        </w:rPr>
        <w:t xml:space="preserve"> deste</w:t>
      </w:r>
      <w:r w:rsidRPr="00516796">
        <w:rPr>
          <w:rFonts w:ascii="Arial" w:hAnsi="Arial" w:cs="Arial"/>
          <w:color w:val="000000"/>
          <w:sz w:val="22"/>
          <w:szCs w:val="20"/>
          <w:lang w:eastAsia="en-US"/>
        </w:rPr>
        <w:t xml:space="preserve"> Edital;</w:t>
      </w:r>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Deixar de entregar a documentação exigida para o certame ou apresentar documento falso;</w:t>
      </w:r>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lastRenderedPageBreak/>
        <w:t>Ensejar o retardamento da execução ou da entrega do objeto da licitação sem motivo justificado;</w:t>
      </w:r>
    </w:p>
    <w:p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Não mantiver a proposta, salvo se em decorrência de fato superveniente, devidamente justificado;</w:t>
      </w:r>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Fraudar a licitação ou praticar atos fraudulentos na execução do contrato;</w:t>
      </w:r>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 xml:space="preserve">Comportar-se de modo inidôneo ou cometer fraude fiscal; </w:t>
      </w:r>
      <w:proofErr w:type="gramStart"/>
      <w:r w:rsidRPr="00516796">
        <w:rPr>
          <w:rFonts w:ascii="Arial" w:hAnsi="Arial" w:cs="Arial"/>
          <w:color w:val="000000"/>
          <w:sz w:val="22"/>
          <w:szCs w:val="20"/>
          <w:lang w:eastAsia="en-US"/>
        </w:rPr>
        <w:t>ou</w:t>
      </w:r>
      <w:proofErr w:type="gramEnd"/>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 xml:space="preserve">Der causa à inexecução total ou parcial do contrato. </w:t>
      </w:r>
    </w:p>
    <w:p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p>
    <w:p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O licitante que cometer qualquer das infrações discriminadas nos subitens anteriores ficará sujeito, sem prejuízo da responsabilidade civil e criminal, às seguintes sanções:</w:t>
      </w:r>
    </w:p>
    <w:p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Advertência por faltas leves, assim entendidas como aquelas que não acarretarem prejuízos significativos ao objeto da contratação;</w:t>
      </w:r>
    </w:p>
    <w:p w:rsidR="00516796" w:rsidRPr="00F33E4A" w:rsidRDefault="00516796" w:rsidP="00896CB6">
      <w:pPr>
        <w:pStyle w:val="PADRO"/>
        <w:keepNext w:val="0"/>
        <w:numPr>
          <w:ilvl w:val="2"/>
          <w:numId w:val="17"/>
        </w:numPr>
        <w:ind w:left="993" w:hanging="709"/>
        <w:rPr>
          <w:rFonts w:ascii="Arial" w:hAnsi="Arial" w:cs="Arial"/>
          <w:color w:val="000000"/>
          <w:sz w:val="22"/>
          <w:szCs w:val="20"/>
          <w:lang w:eastAsia="en-US"/>
        </w:rPr>
      </w:pPr>
      <w:r w:rsidRPr="00055CE0">
        <w:rPr>
          <w:rFonts w:ascii="Arial" w:hAnsi="Arial" w:cs="Arial"/>
          <w:color w:val="000000"/>
          <w:sz w:val="22"/>
          <w:szCs w:val="20"/>
          <w:lang w:eastAsia="en-US"/>
        </w:rPr>
        <w:t xml:space="preserve">Multa de até </w:t>
      </w:r>
      <w:r w:rsidR="00110025" w:rsidRPr="00055CE0">
        <w:rPr>
          <w:rFonts w:ascii="Arial" w:eastAsia="Times New Roman" w:hAnsi="Arial" w:cs="Arial"/>
          <w:b/>
          <w:sz w:val="22"/>
          <w:szCs w:val="22"/>
          <w:shd w:val="clear" w:color="auto" w:fill="FFFFFF"/>
        </w:rPr>
        <w:t>5% (cinco por cento)</w:t>
      </w:r>
      <w:r w:rsidR="008E5271" w:rsidRPr="00055CE0">
        <w:rPr>
          <w:rFonts w:ascii="Arial" w:eastAsia="Times New Roman" w:hAnsi="Arial" w:cs="Arial"/>
          <w:sz w:val="22"/>
          <w:szCs w:val="22"/>
          <w:shd w:val="clear" w:color="auto" w:fill="FFFFFF"/>
        </w:rPr>
        <w:t xml:space="preserve"> </w:t>
      </w:r>
      <w:r w:rsidRPr="00055CE0">
        <w:rPr>
          <w:rFonts w:ascii="Arial" w:hAnsi="Arial" w:cs="Arial"/>
          <w:color w:val="000000"/>
          <w:sz w:val="22"/>
          <w:szCs w:val="20"/>
          <w:lang w:eastAsia="en-US"/>
        </w:rPr>
        <w:t>sobre</w:t>
      </w:r>
      <w:r w:rsidRPr="00F33E4A">
        <w:rPr>
          <w:rFonts w:ascii="Arial" w:hAnsi="Arial" w:cs="Arial"/>
          <w:color w:val="000000"/>
          <w:sz w:val="22"/>
          <w:szCs w:val="20"/>
          <w:lang w:eastAsia="en-US"/>
        </w:rPr>
        <w:t xml:space="preserve"> o valor estimado do(s) item(s) prejudicado(s) pela conduta do licitante;</w:t>
      </w:r>
    </w:p>
    <w:p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 xml:space="preserve">Suspensão temporária de participação em licitação e impedimento de contratar com a Administração, por prazo não superior a </w:t>
      </w:r>
      <w:proofErr w:type="gramStart"/>
      <w:r w:rsidRPr="00516796">
        <w:rPr>
          <w:rFonts w:ascii="Arial" w:hAnsi="Arial" w:cs="Arial"/>
          <w:color w:val="000000"/>
          <w:sz w:val="22"/>
          <w:szCs w:val="20"/>
          <w:lang w:eastAsia="en-US"/>
        </w:rPr>
        <w:t>2</w:t>
      </w:r>
      <w:proofErr w:type="gramEnd"/>
      <w:r w:rsidRPr="00516796">
        <w:rPr>
          <w:rFonts w:ascii="Arial" w:hAnsi="Arial" w:cs="Arial"/>
          <w:color w:val="000000"/>
          <w:sz w:val="22"/>
          <w:szCs w:val="20"/>
          <w:lang w:eastAsia="en-US"/>
        </w:rPr>
        <w:t xml:space="preserve"> (dois) anos;</w:t>
      </w:r>
    </w:p>
    <w:p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 xml:space="preserve">Impedimento de licitar e contratar com a União, Estados, Distrito Federal ou Municípios, pelo prazo de até </w:t>
      </w:r>
      <w:proofErr w:type="gramStart"/>
      <w:r w:rsidRPr="00516796">
        <w:rPr>
          <w:rFonts w:ascii="Arial" w:hAnsi="Arial" w:cs="Arial"/>
          <w:color w:val="000000"/>
          <w:sz w:val="22"/>
          <w:szCs w:val="20"/>
          <w:lang w:eastAsia="en-US"/>
        </w:rPr>
        <w:t>5</w:t>
      </w:r>
      <w:proofErr w:type="gramEnd"/>
      <w:r w:rsidRPr="00516796">
        <w:rPr>
          <w:rFonts w:ascii="Arial" w:hAnsi="Arial" w:cs="Arial"/>
          <w:color w:val="000000"/>
          <w:sz w:val="22"/>
          <w:szCs w:val="20"/>
          <w:lang w:eastAsia="en-US"/>
        </w:rPr>
        <w:t xml:space="preserve"> (cinco) anos, sem prejuízo das multas previstas no instrumento convocatório e no contrato, bem como das demais cominações legais.</w:t>
      </w:r>
    </w:p>
    <w:p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516796">
        <w:rPr>
          <w:rFonts w:ascii="Arial" w:hAnsi="Arial" w:cs="Arial"/>
          <w:color w:val="000000"/>
          <w:sz w:val="22"/>
          <w:szCs w:val="20"/>
          <w:lang w:eastAsia="en-US"/>
        </w:rPr>
        <w:t>após</w:t>
      </w:r>
      <w:proofErr w:type="gramEnd"/>
      <w:r w:rsidRPr="00516796">
        <w:rPr>
          <w:rFonts w:ascii="Arial" w:hAnsi="Arial" w:cs="Arial"/>
          <w:color w:val="000000"/>
          <w:sz w:val="22"/>
          <w:szCs w:val="20"/>
          <w:lang w:eastAsia="en-US"/>
        </w:rPr>
        <w:t xml:space="preserve"> decorrido o prazo da sanção aplicada com base no inciso anterior;</w:t>
      </w:r>
    </w:p>
    <w:p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A penalidade de multa pode ser aplicada cumulativamente com as demais sanções.</w:t>
      </w:r>
    </w:p>
    <w:p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 xml:space="preserve">O processamento do PAR não interfere no seguimento regular dos processos administrativos específicos para apuração da ocorrência de danos e prejuízos à Administração </w:t>
      </w:r>
      <w:proofErr w:type="gramStart"/>
      <w:r w:rsidRPr="00516796">
        <w:rPr>
          <w:rFonts w:ascii="Arial" w:hAnsi="Arial" w:cs="Arial"/>
          <w:color w:val="000000"/>
          <w:sz w:val="22"/>
          <w:szCs w:val="20"/>
          <w:lang w:eastAsia="en-US"/>
        </w:rPr>
        <w:t>Pública Federal resultantes</w:t>
      </w:r>
      <w:proofErr w:type="gramEnd"/>
      <w:r w:rsidRPr="00516796">
        <w:rPr>
          <w:rFonts w:ascii="Arial" w:hAnsi="Arial" w:cs="Arial"/>
          <w:color w:val="000000"/>
          <w:sz w:val="22"/>
          <w:szCs w:val="20"/>
          <w:lang w:eastAsia="en-US"/>
        </w:rPr>
        <w:t xml:space="preserve"> de ato lesivo cometido por pessoa jurídica, com ou sem a participação de agente público. </w:t>
      </w:r>
    </w:p>
    <w:p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 xml:space="preserve">Caso o valor da multa não seja suficiente para cobrir os prejuízos causados pela conduta </w:t>
      </w:r>
      <w:r w:rsidRPr="00516796">
        <w:rPr>
          <w:rFonts w:ascii="Arial" w:hAnsi="Arial" w:cs="Arial"/>
          <w:color w:val="000000"/>
          <w:sz w:val="22"/>
          <w:szCs w:val="20"/>
          <w:lang w:eastAsia="en-US"/>
        </w:rPr>
        <w:lastRenderedPageBreak/>
        <w:t>do licitante, a União ou Entidade poderá cobrar o valor remanescente judicialmente, conforme artigo 419 do Código Civil.</w:t>
      </w:r>
    </w:p>
    <w:p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A aplicação de qualquer das penalidades previstas realizar-se-á em processo administrativo que assegurará o contraditório e a ampla defesa ao licitante/adjudicatário, observando-se o procedimento previsto na Lei nº 12.462, de 2011, e subsidiariamente nas Leis nº 8.666, de 1993 e 9.784, de 1999.</w:t>
      </w:r>
    </w:p>
    <w:p w:rsidR="00516796" w:rsidRPr="00516796" w:rsidRDefault="00516796" w:rsidP="00896CB6">
      <w:pPr>
        <w:pStyle w:val="PADRO"/>
        <w:keepNext w:val="0"/>
        <w:numPr>
          <w:ilvl w:val="1"/>
          <w:numId w:val="17"/>
        </w:numPr>
        <w:ind w:left="426" w:hanging="709"/>
        <w:rPr>
          <w:rFonts w:ascii="Arial" w:hAnsi="Arial" w:cs="Arial"/>
          <w:color w:val="000000"/>
          <w:sz w:val="22"/>
          <w:szCs w:val="20"/>
          <w:lang w:eastAsia="en-US"/>
        </w:rPr>
      </w:pPr>
      <w:r w:rsidRPr="00516796">
        <w:rPr>
          <w:rFonts w:ascii="Arial" w:hAnsi="Arial" w:cs="Arial"/>
          <w:color w:val="000000"/>
          <w:sz w:val="22"/>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rsidR="00516796" w:rsidRPr="00516796" w:rsidRDefault="00516796" w:rsidP="00896CB6">
      <w:pPr>
        <w:pStyle w:val="PADRO"/>
        <w:keepNext w:val="0"/>
        <w:numPr>
          <w:ilvl w:val="1"/>
          <w:numId w:val="17"/>
        </w:numPr>
        <w:ind w:left="426" w:hanging="710"/>
        <w:rPr>
          <w:rFonts w:ascii="Arial" w:hAnsi="Arial" w:cs="Arial"/>
          <w:color w:val="000000"/>
          <w:sz w:val="22"/>
          <w:szCs w:val="20"/>
          <w:lang w:eastAsia="en-US"/>
        </w:rPr>
      </w:pPr>
      <w:r w:rsidRPr="00516796">
        <w:rPr>
          <w:rFonts w:ascii="Arial" w:hAnsi="Arial" w:cs="Arial"/>
          <w:color w:val="000000"/>
          <w:sz w:val="22"/>
          <w:szCs w:val="20"/>
          <w:lang w:eastAsia="en-US"/>
        </w:rPr>
        <w:t>As penalidades serão obrigatoriamente registradas no SICAF.</w:t>
      </w:r>
    </w:p>
    <w:p w:rsidR="00A53EF7" w:rsidRPr="00EA44C5" w:rsidRDefault="00516796" w:rsidP="00896CB6">
      <w:pPr>
        <w:pStyle w:val="PADRO"/>
        <w:keepNext w:val="0"/>
        <w:numPr>
          <w:ilvl w:val="1"/>
          <w:numId w:val="17"/>
        </w:numPr>
        <w:ind w:left="426" w:hanging="710"/>
        <w:rPr>
          <w:rFonts w:ascii="Arial" w:hAnsi="Arial" w:cs="Arial"/>
          <w:color w:val="000000"/>
          <w:sz w:val="22"/>
          <w:szCs w:val="20"/>
          <w:lang w:eastAsia="en-US"/>
        </w:rPr>
      </w:pPr>
      <w:r w:rsidRPr="00EA44C5">
        <w:rPr>
          <w:rFonts w:ascii="Arial" w:hAnsi="Arial" w:cs="Arial"/>
          <w:color w:val="000000"/>
          <w:sz w:val="22"/>
          <w:szCs w:val="20"/>
          <w:lang w:eastAsia="en-US"/>
        </w:rPr>
        <w:t>As sanções por atos praticados no decorrer da contratação es</w:t>
      </w:r>
      <w:r w:rsidR="00EE5039">
        <w:rPr>
          <w:rFonts w:ascii="Arial" w:hAnsi="Arial" w:cs="Arial"/>
          <w:color w:val="000000"/>
          <w:sz w:val="22"/>
          <w:szCs w:val="20"/>
          <w:lang w:eastAsia="en-US"/>
        </w:rPr>
        <w:t>tão previstas no Projeto Básico, anexo a este Edital.</w:t>
      </w:r>
    </w:p>
    <w:p w:rsidR="00741B6E" w:rsidRDefault="00A53EF7" w:rsidP="008240A8">
      <w:pPr>
        <w:pStyle w:val="PADRO"/>
        <w:keepNext w:val="0"/>
        <w:ind w:left="-567" w:firstLine="0"/>
        <w:rPr>
          <w:rFonts w:ascii="Arial" w:hAnsi="Arial" w:cs="Arial"/>
          <w:b/>
          <w:color w:val="000000"/>
          <w:sz w:val="22"/>
          <w:szCs w:val="20"/>
        </w:rPr>
      </w:pPr>
      <w:r>
        <w:rPr>
          <w:rFonts w:ascii="Arial" w:hAnsi="Arial" w:cs="Arial"/>
          <w:color w:val="000000"/>
          <w:sz w:val="22"/>
          <w:szCs w:val="20"/>
          <w:lang w:eastAsia="en-US"/>
        </w:rPr>
        <w:br/>
      </w:r>
      <w:r w:rsidR="008240A8">
        <w:rPr>
          <w:rFonts w:ascii="Arial" w:hAnsi="Arial" w:cs="Arial"/>
          <w:b/>
          <w:color w:val="000000"/>
          <w:sz w:val="22"/>
          <w:szCs w:val="20"/>
        </w:rPr>
        <w:t xml:space="preserve">19. </w:t>
      </w:r>
      <w:r w:rsidR="00741B6E" w:rsidRPr="00741B6E">
        <w:rPr>
          <w:rFonts w:ascii="Arial" w:hAnsi="Arial" w:cs="Arial"/>
          <w:b/>
          <w:color w:val="000000"/>
          <w:sz w:val="22"/>
          <w:szCs w:val="20"/>
        </w:rPr>
        <w:t>DA IMPUGNAÇÃO AO EDITAL E DO PEDIDO DE ESCLARECIMENTO</w:t>
      </w:r>
    </w:p>
    <w:p w:rsidR="009366A8"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 xml:space="preserve">Até </w:t>
      </w:r>
      <w:proofErr w:type="gramStart"/>
      <w:r w:rsidRPr="00055CE0">
        <w:rPr>
          <w:rFonts w:ascii="Arial" w:hAnsi="Arial" w:cs="Arial"/>
          <w:color w:val="000000"/>
          <w:sz w:val="22"/>
          <w:szCs w:val="20"/>
        </w:rPr>
        <w:t>5</w:t>
      </w:r>
      <w:proofErr w:type="gramEnd"/>
      <w:r w:rsidRPr="00055CE0">
        <w:rPr>
          <w:rFonts w:ascii="Arial" w:hAnsi="Arial" w:cs="Arial"/>
          <w:color w:val="000000"/>
          <w:sz w:val="22"/>
          <w:szCs w:val="20"/>
        </w:rPr>
        <w:t xml:space="preserve"> (cinco) dias úteis antes da data designada para a abertura da sessão pública, qualquer pessoa poderá impugnar este Edital.</w:t>
      </w:r>
    </w:p>
    <w:p w:rsidR="00055CE0" w:rsidRPr="009366A8" w:rsidRDefault="009366A8" w:rsidP="00896CB6">
      <w:pPr>
        <w:pStyle w:val="PADRO"/>
        <w:keepNext w:val="0"/>
        <w:numPr>
          <w:ilvl w:val="1"/>
          <w:numId w:val="24"/>
        </w:numPr>
        <w:ind w:left="284" w:hanging="568"/>
        <w:rPr>
          <w:rFonts w:ascii="Arial" w:hAnsi="Arial" w:cs="Arial"/>
          <w:color w:val="000000"/>
          <w:sz w:val="22"/>
          <w:szCs w:val="20"/>
        </w:rPr>
      </w:pPr>
      <w:r w:rsidRPr="009366A8">
        <w:rPr>
          <w:rFonts w:ascii="Arial" w:hAnsi="Arial" w:cs="Arial"/>
          <w:color w:val="000000"/>
          <w:sz w:val="22"/>
          <w:szCs w:val="20"/>
        </w:rPr>
        <w:t>A impugnação poderá ser realizada por forma eletrônica, pelo e-mail licitacoes@cefet-rj.br (fazendo referência ao número do RDC no título do e-mail).</w:t>
      </w:r>
    </w:p>
    <w:p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Acolhida a impugnação, será definida e publicada nova data para a realização do certame.</w:t>
      </w:r>
    </w:p>
    <w:p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Os pedidos de esclarecimentos referentes a este processo licitatório deverão ser enviados à Comissão de Licitação até 05 (cinco) dias úteis anteriores à data designada para abertura da sessão pública, exclusivamente por meio eletrônico via internet, no endereço indicado no Edital.</w:t>
      </w:r>
    </w:p>
    <w:p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As impugnações e pedidos de esclarecimentos não suspendem os prazos previstos no certame.</w:t>
      </w:r>
    </w:p>
    <w:p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 xml:space="preserve">A concessão de efeito suspensivo à impugnação é medida excepcional e deverá ser motivada </w:t>
      </w:r>
      <w:r w:rsidR="00DD04E2">
        <w:rPr>
          <w:rFonts w:ascii="Arial" w:hAnsi="Arial" w:cs="Arial"/>
          <w:color w:val="000000"/>
          <w:sz w:val="22"/>
          <w:szCs w:val="20"/>
        </w:rPr>
        <w:t xml:space="preserve">pela </w:t>
      </w:r>
      <w:r w:rsidR="00DD04E2" w:rsidRPr="00055CE0">
        <w:rPr>
          <w:rFonts w:ascii="Arial" w:hAnsi="Arial" w:cs="Arial"/>
          <w:color w:val="000000"/>
          <w:sz w:val="22"/>
          <w:szCs w:val="20"/>
        </w:rPr>
        <w:t>Comissão de Licitação</w:t>
      </w:r>
      <w:r w:rsidRPr="00055CE0">
        <w:rPr>
          <w:rFonts w:ascii="Arial" w:hAnsi="Arial" w:cs="Arial"/>
          <w:color w:val="000000"/>
          <w:sz w:val="22"/>
          <w:szCs w:val="20"/>
        </w:rPr>
        <w:t>, nos autos do processo de licitação.</w:t>
      </w:r>
    </w:p>
    <w:p w:rsidR="00741B6E" w:rsidRDefault="00741B6E" w:rsidP="00896CB6">
      <w:pPr>
        <w:keepNext/>
        <w:widowControl w:val="0"/>
        <w:numPr>
          <w:ilvl w:val="1"/>
          <w:numId w:val="24"/>
        </w:numPr>
        <w:shd w:val="clear" w:color="auto" w:fill="FFFFFF"/>
        <w:tabs>
          <w:tab w:val="left" w:pos="284"/>
        </w:tabs>
        <w:suppressAutoHyphens w:val="0"/>
        <w:overflowPunct w:val="0"/>
        <w:spacing w:before="119" w:after="119" w:line="276" w:lineRule="auto"/>
        <w:ind w:left="284" w:hanging="567"/>
        <w:jc w:val="both"/>
        <w:textAlignment w:val="baseline"/>
        <w:rPr>
          <w:rFonts w:ascii="Arial" w:eastAsia="WenQuanYi Micro Hei" w:hAnsi="Arial" w:cs="Arial"/>
          <w:color w:val="000000"/>
          <w:kern w:val="0"/>
          <w:sz w:val="22"/>
          <w:szCs w:val="20"/>
          <w:lang w:eastAsia="en-US" w:bidi="hi-IN"/>
        </w:rPr>
      </w:pPr>
      <w:r w:rsidRPr="00110025">
        <w:rPr>
          <w:rFonts w:ascii="Arial" w:eastAsia="WenQuanYi Micro Hei" w:hAnsi="Arial" w:cs="Arial"/>
          <w:color w:val="000000"/>
          <w:kern w:val="0"/>
          <w:sz w:val="22"/>
          <w:szCs w:val="20"/>
          <w:lang w:eastAsia="en-US" w:bidi="hi-IN"/>
        </w:rPr>
        <w:t>As respostas aos pedidos de esclarecimentos serão divulgadas pelo sistema e vincularão os participantes e a Administração.</w:t>
      </w:r>
    </w:p>
    <w:p w:rsidR="00A23842" w:rsidRDefault="00A23842" w:rsidP="00A23842">
      <w:pPr>
        <w:keepNext/>
        <w:widowControl w:val="0"/>
        <w:shd w:val="clear" w:color="auto" w:fill="FFFFFF"/>
        <w:tabs>
          <w:tab w:val="left" w:pos="284"/>
        </w:tabs>
        <w:suppressAutoHyphens w:val="0"/>
        <w:overflowPunct w:val="0"/>
        <w:spacing w:before="119" w:after="119" w:line="276" w:lineRule="auto"/>
        <w:ind w:left="-283"/>
        <w:jc w:val="both"/>
        <w:textAlignment w:val="baseline"/>
        <w:rPr>
          <w:rFonts w:ascii="Arial" w:eastAsia="WenQuanYi Micro Hei" w:hAnsi="Arial" w:cs="Arial"/>
          <w:color w:val="000000"/>
          <w:kern w:val="0"/>
          <w:sz w:val="22"/>
          <w:szCs w:val="20"/>
          <w:lang w:eastAsia="en-US" w:bidi="hi-IN"/>
        </w:rPr>
      </w:pPr>
    </w:p>
    <w:p w:rsidR="00A23842" w:rsidRPr="00295A1B" w:rsidRDefault="00295A1B" w:rsidP="00896CB6">
      <w:pPr>
        <w:keepNext/>
        <w:widowControl w:val="0"/>
        <w:numPr>
          <w:ilvl w:val="0"/>
          <w:numId w:val="24"/>
        </w:numPr>
        <w:shd w:val="clear" w:color="auto" w:fill="FFFFFF"/>
        <w:tabs>
          <w:tab w:val="left" w:pos="-284"/>
        </w:tabs>
        <w:suppressAutoHyphens w:val="0"/>
        <w:overflowPunct w:val="0"/>
        <w:spacing w:before="119" w:after="119" w:line="276" w:lineRule="auto"/>
        <w:ind w:left="-284" w:hanging="425"/>
        <w:jc w:val="both"/>
        <w:textAlignment w:val="baseline"/>
        <w:rPr>
          <w:rFonts w:ascii="Arial" w:eastAsia="WenQuanYi Micro Hei" w:hAnsi="Arial" w:cs="Arial"/>
          <w:b/>
          <w:color w:val="000000"/>
          <w:kern w:val="0"/>
          <w:sz w:val="22"/>
          <w:szCs w:val="20"/>
          <w:lang w:eastAsia="en-US" w:bidi="hi-IN"/>
        </w:rPr>
      </w:pPr>
      <w:r w:rsidRPr="00295A1B">
        <w:rPr>
          <w:rFonts w:ascii="Arial" w:eastAsia="WenQuanYi Micro Hei" w:hAnsi="Arial" w:cs="Arial"/>
          <w:b/>
          <w:color w:val="000000"/>
          <w:kern w:val="0"/>
          <w:sz w:val="22"/>
          <w:szCs w:val="20"/>
          <w:lang w:eastAsia="en-US" w:bidi="hi-IN"/>
        </w:rPr>
        <w:t xml:space="preserve">DA </w:t>
      </w:r>
      <w:r w:rsidR="00A23842" w:rsidRPr="00295A1B">
        <w:rPr>
          <w:rFonts w:ascii="Arial" w:eastAsia="WenQuanYi Micro Hei" w:hAnsi="Arial" w:cs="Arial"/>
          <w:b/>
          <w:color w:val="000000"/>
          <w:kern w:val="0"/>
          <w:sz w:val="22"/>
          <w:szCs w:val="20"/>
          <w:lang w:eastAsia="en-US" w:bidi="hi-IN"/>
        </w:rPr>
        <w:t>JUSTIFICATIVA PARA ADOÇÃO DO RDC ELETRÔNICO COMO MODALIDADE LICITATÓRIA PARA CONTRATAÇÃO DO OBJETO</w:t>
      </w:r>
    </w:p>
    <w:p w:rsidR="00A23842" w:rsidRDefault="00A23842" w:rsidP="00896CB6">
      <w:pPr>
        <w:keepNext/>
        <w:widowControl w:val="0"/>
        <w:numPr>
          <w:ilvl w:val="1"/>
          <w:numId w:val="24"/>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295A1B">
        <w:rPr>
          <w:rFonts w:ascii="Arial" w:eastAsia="WenQuanYi Micro Hei" w:hAnsi="Arial" w:cs="Arial"/>
          <w:color w:val="000000"/>
          <w:kern w:val="0"/>
          <w:sz w:val="22"/>
          <w:szCs w:val="20"/>
          <w:lang w:eastAsia="en-US" w:bidi="hi-IN"/>
        </w:rPr>
        <w:t>De acordo com o art.4º do Decreto 10.024/2019, a modalidade de Pregão Eletrônico não se aplica para contratação de obras bem como também não se aplica para contratação de serviços especiais, incluídos os serviços de engenharia que possuem alta heterogeneidade ou complexidade técnica e não podem ser considerados serviços comuns. Por esse motivo, o RDC Eletrônico foi adotado como modalidade licitatória para contratação do objeto disposto no presente edital de licitação que, pela sua natureza e complexidade, não pode ser classificado como serviço comum.</w:t>
      </w:r>
    </w:p>
    <w:p w:rsidR="001A02F9" w:rsidRPr="00295A1B" w:rsidRDefault="001A02F9" w:rsidP="001A02F9">
      <w:pPr>
        <w:keepNext/>
        <w:widowControl w:val="0"/>
        <w:shd w:val="clear" w:color="auto" w:fill="FFFFFF"/>
        <w:tabs>
          <w:tab w:val="left" w:pos="284"/>
        </w:tabs>
        <w:suppressAutoHyphens w:val="0"/>
        <w:overflowPunct w:val="0"/>
        <w:spacing w:before="119" w:after="119" w:line="276" w:lineRule="auto"/>
        <w:ind w:left="284"/>
        <w:jc w:val="both"/>
        <w:textAlignment w:val="baseline"/>
        <w:rPr>
          <w:rFonts w:ascii="Arial" w:eastAsia="WenQuanYi Micro Hei" w:hAnsi="Arial" w:cs="Arial"/>
          <w:color w:val="000000"/>
          <w:kern w:val="0"/>
          <w:sz w:val="22"/>
          <w:szCs w:val="20"/>
          <w:lang w:eastAsia="en-US" w:bidi="hi-IN"/>
        </w:rPr>
      </w:pPr>
    </w:p>
    <w:p w:rsidR="00BA00DE" w:rsidRPr="00BA00DE" w:rsidRDefault="00BA00DE" w:rsidP="00741B6E">
      <w:pPr>
        <w:widowControl w:val="0"/>
        <w:shd w:val="clear" w:color="auto" w:fill="FFFFFF"/>
        <w:suppressAutoHyphens w:val="0"/>
        <w:spacing w:before="119" w:after="119" w:line="276" w:lineRule="auto"/>
        <w:jc w:val="both"/>
        <w:textAlignment w:val="baseline"/>
        <w:rPr>
          <w:rFonts w:ascii="Arial" w:eastAsia="WenQuanYi Micro Hei" w:hAnsi="Arial" w:cs="Arial"/>
          <w:b/>
          <w:kern w:val="0"/>
          <w:sz w:val="20"/>
          <w:szCs w:val="20"/>
          <w:lang w:bidi="hi-IN"/>
        </w:rPr>
      </w:pPr>
    </w:p>
    <w:p w:rsidR="00BA00DE" w:rsidRPr="00BA00DE" w:rsidRDefault="00BA00DE" w:rsidP="006F6C85">
      <w:pPr>
        <w:widowControl w:val="0"/>
        <w:shd w:val="clear" w:color="auto" w:fill="FFFFFF"/>
        <w:tabs>
          <w:tab w:val="left" w:pos="0"/>
        </w:tabs>
        <w:suppressAutoHyphens w:val="0"/>
        <w:spacing w:before="119" w:after="119" w:line="276" w:lineRule="auto"/>
        <w:ind w:left="-284" w:hanging="426"/>
        <w:jc w:val="both"/>
        <w:textAlignment w:val="baseline"/>
        <w:rPr>
          <w:rFonts w:ascii="Arial" w:eastAsia="WenQuanYi Micro Hei" w:hAnsi="Arial" w:cs="Arial"/>
          <w:b/>
          <w:color w:val="000000"/>
          <w:kern w:val="0"/>
          <w:sz w:val="20"/>
          <w:szCs w:val="20"/>
          <w:lang w:bidi="hi-IN"/>
        </w:rPr>
      </w:pPr>
      <w:r w:rsidRPr="001A02F9">
        <w:rPr>
          <w:rFonts w:ascii="Arial" w:eastAsia="WenQuanYi Micro Hei" w:hAnsi="Arial" w:cs="Arial"/>
          <w:b/>
          <w:kern w:val="0"/>
          <w:sz w:val="22"/>
          <w:szCs w:val="20"/>
          <w:lang w:bidi="hi-IN"/>
        </w:rPr>
        <w:lastRenderedPageBreak/>
        <w:t>2</w:t>
      </w:r>
      <w:r w:rsidR="00A23842" w:rsidRPr="001A02F9">
        <w:rPr>
          <w:rFonts w:ascii="Arial" w:eastAsia="WenQuanYi Micro Hei" w:hAnsi="Arial" w:cs="Arial"/>
          <w:b/>
          <w:kern w:val="0"/>
          <w:sz w:val="22"/>
          <w:szCs w:val="20"/>
          <w:lang w:bidi="hi-IN"/>
        </w:rPr>
        <w:t>1</w:t>
      </w:r>
      <w:r w:rsidRPr="001A02F9">
        <w:rPr>
          <w:rFonts w:ascii="Arial" w:eastAsia="WenQuanYi Micro Hei" w:hAnsi="Arial" w:cs="Arial"/>
          <w:b/>
          <w:kern w:val="0"/>
          <w:sz w:val="22"/>
          <w:szCs w:val="20"/>
          <w:lang w:bidi="hi-IN"/>
        </w:rPr>
        <w:t>.</w:t>
      </w:r>
      <w:r w:rsidRPr="00BA00DE">
        <w:rPr>
          <w:rFonts w:ascii="Arial" w:eastAsia="WenQuanYi Micro Hei" w:hAnsi="Arial" w:cs="Arial"/>
          <w:b/>
          <w:color w:val="000000"/>
          <w:kern w:val="0"/>
          <w:sz w:val="20"/>
          <w:szCs w:val="20"/>
          <w:lang w:bidi="hi-IN"/>
        </w:rPr>
        <w:tab/>
      </w:r>
      <w:r>
        <w:rPr>
          <w:rFonts w:ascii="Arial" w:eastAsia="WenQuanYi Micro Hei" w:hAnsi="Arial" w:cs="Arial"/>
          <w:b/>
          <w:color w:val="000000"/>
          <w:kern w:val="0"/>
          <w:sz w:val="20"/>
          <w:szCs w:val="20"/>
          <w:lang w:bidi="hi-IN"/>
        </w:rPr>
        <w:t xml:space="preserve"> </w:t>
      </w:r>
      <w:r w:rsidRPr="001A02F9">
        <w:rPr>
          <w:rFonts w:ascii="Arial" w:eastAsia="WenQuanYi Micro Hei" w:hAnsi="Arial" w:cs="Arial"/>
          <w:b/>
          <w:color w:val="000000"/>
          <w:kern w:val="0"/>
          <w:sz w:val="22"/>
          <w:szCs w:val="20"/>
          <w:lang w:bidi="hi-IN"/>
        </w:rPr>
        <w:t xml:space="preserve">DAS DISPOSIÇÕES </w:t>
      </w:r>
      <w:proofErr w:type="gramStart"/>
      <w:r w:rsidRPr="001A02F9">
        <w:rPr>
          <w:rFonts w:ascii="Arial" w:eastAsia="WenQuanYi Micro Hei" w:hAnsi="Arial" w:cs="Arial"/>
          <w:b/>
          <w:color w:val="000000"/>
          <w:kern w:val="0"/>
          <w:sz w:val="22"/>
          <w:szCs w:val="20"/>
          <w:lang w:bidi="hi-IN"/>
        </w:rPr>
        <w:t>GERAIS</w:t>
      </w:r>
      <w:proofErr w:type="gramEnd"/>
    </w:p>
    <w:p w:rsidR="00A23842" w:rsidRDefault="00A23842" w:rsidP="00A23842">
      <w:pPr>
        <w:widowControl w:val="0"/>
        <w:shd w:val="clear" w:color="auto" w:fill="FFFFFF"/>
        <w:suppressAutoHyphens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21</w:t>
      </w:r>
      <w:r w:rsidR="0062284D">
        <w:rPr>
          <w:rFonts w:ascii="Arial" w:eastAsia="WenQuanYi Micro Hei" w:hAnsi="Arial" w:cs="Arial"/>
          <w:color w:val="000000"/>
          <w:kern w:val="0"/>
          <w:sz w:val="22"/>
          <w:szCs w:val="20"/>
          <w:lang w:bidi="hi-IN"/>
        </w:rPr>
        <w:t xml:space="preserve">.1. </w:t>
      </w:r>
      <w:r w:rsidR="00BA00DE" w:rsidRPr="00BA00DE">
        <w:rPr>
          <w:rFonts w:ascii="Arial" w:eastAsia="WenQuanYi Micro Hei" w:hAnsi="Arial" w:cs="Arial"/>
          <w:color w:val="000000"/>
          <w:kern w:val="0"/>
          <w:sz w:val="22"/>
          <w:szCs w:val="20"/>
          <w:lang w:bidi="hi-IN"/>
        </w:rPr>
        <w:t>Da sessão pública do RDC divulgar-se-á Ata no sistema eletrônico.</w:t>
      </w:r>
    </w:p>
    <w:p w:rsidR="00BA00DE" w:rsidRDefault="00A23842" w:rsidP="00A23842">
      <w:pPr>
        <w:widowControl w:val="0"/>
        <w:shd w:val="clear" w:color="auto" w:fill="FFFFFF"/>
        <w:suppressAutoHyphens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 xml:space="preserve">21.2. </w:t>
      </w:r>
      <w:r w:rsidR="00BA00DE" w:rsidRPr="00BA00DE">
        <w:rPr>
          <w:rFonts w:ascii="Arial" w:eastAsia="WenQuanYi Micro Hei" w:hAnsi="Arial" w:cs="Arial"/>
          <w:color w:val="000000"/>
          <w:kern w:val="0"/>
          <w:sz w:val="22"/>
          <w:szCs w:val="20"/>
          <w:lang w:bidi="hi-I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pela Comissão de Licitação.  </w:t>
      </w:r>
    </w:p>
    <w:p w:rsidR="00BA00DE" w:rsidRDefault="00BA00DE"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2</w:t>
      </w:r>
      <w:r w:rsidR="00A23842">
        <w:rPr>
          <w:rFonts w:ascii="Arial" w:eastAsia="WenQuanYi Micro Hei" w:hAnsi="Arial" w:cs="Arial"/>
          <w:color w:val="000000"/>
          <w:kern w:val="0"/>
          <w:sz w:val="22"/>
          <w:szCs w:val="20"/>
          <w:lang w:bidi="hi-IN"/>
        </w:rPr>
        <w:t xml:space="preserve">1.3. </w:t>
      </w:r>
      <w:r w:rsidRPr="00741B6E">
        <w:rPr>
          <w:rFonts w:ascii="Arial" w:eastAsia="WenQuanYi Micro Hei" w:hAnsi="Arial" w:cs="Arial"/>
          <w:color w:val="000000"/>
          <w:kern w:val="0"/>
          <w:sz w:val="22"/>
          <w:szCs w:val="22"/>
          <w:lang w:eastAsia="en-US" w:bidi="hi-IN"/>
        </w:rPr>
        <w:t>Todas as referências de tempo no Edital, no aviso e durante a sessão pública observarão o horário de Brasília – DF.</w:t>
      </w:r>
    </w:p>
    <w:p w:rsidR="00110025" w:rsidRDefault="00BA00DE"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0"/>
          <w:lang w:bidi="hi-IN"/>
        </w:rPr>
        <w:t>2</w:t>
      </w:r>
      <w:r w:rsidR="00A23842">
        <w:rPr>
          <w:rFonts w:ascii="Arial" w:eastAsia="WenQuanYi Micro Hei" w:hAnsi="Arial" w:cs="Arial"/>
          <w:color w:val="000000"/>
          <w:kern w:val="0"/>
          <w:sz w:val="22"/>
          <w:szCs w:val="20"/>
          <w:lang w:bidi="hi-IN"/>
        </w:rPr>
        <w:t>1.4.</w:t>
      </w:r>
      <w:r w:rsidR="00A23842">
        <w:rPr>
          <w:rFonts w:ascii="Arial" w:eastAsia="WenQuanYi Micro Hei" w:hAnsi="Arial" w:cs="Arial"/>
          <w:color w:val="000000"/>
          <w:kern w:val="0"/>
          <w:sz w:val="22"/>
          <w:szCs w:val="22"/>
          <w:lang w:bidi="hi-IN"/>
        </w:rPr>
        <w:t xml:space="preserve"> </w:t>
      </w:r>
      <w:r w:rsidRPr="00BA00DE">
        <w:rPr>
          <w:rFonts w:ascii="Arial" w:eastAsia="WenQuanYi Micro Hei" w:hAnsi="Arial" w:cs="Arial"/>
          <w:color w:val="000000"/>
          <w:kern w:val="0"/>
          <w:sz w:val="22"/>
          <w:szCs w:val="22"/>
          <w:lang w:bidi="hi-IN"/>
        </w:rPr>
        <w:t>No julgamento das propostas e da habilitação, a Comissão de Licitação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F6C85" w:rsidRDefault="0011002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1.5. </w:t>
      </w:r>
      <w:r w:rsidRPr="00741B6E">
        <w:rPr>
          <w:rFonts w:ascii="Arial" w:eastAsia="WenQuanYi Micro Hei" w:hAnsi="Arial" w:cs="Arial"/>
          <w:color w:val="000000"/>
          <w:kern w:val="0"/>
          <w:sz w:val="22"/>
          <w:szCs w:val="20"/>
          <w:lang w:eastAsia="en-US" w:bidi="hi-IN"/>
        </w:rPr>
        <w:t>A homologação do resultado desta licitação não implicará direito à contratação.</w:t>
      </w:r>
    </w:p>
    <w:p w:rsidR="006F6C85" w:rsidRDefault="006F6C8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1.6. </w:t>
      </w:r>
      <w:r w:rsidR="00110025" w:rsidRPr="00741B6E">
        <w:rPr>
          <w:rFonts w:ascii="Arial" w:eastAsia="WenQuanYi Micro Hei" w:hAnsi="Arial" w:cs="Arial"/>
          <w:color w:val="000000"/>
          <w:kern w:val="0"/>
          <w:sz w:val="22"/>
          <w:szCs w:val="20"/>
          <w:lang w:eastAsia="en-US" w:bidi="hi-IN"/>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110025" w:rsidRDefault="006F6C8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0"/>
          <w:lang w:eastAsia="en-US"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1.7. </w:t>
      </w:r>
      <w:r w:rsidR="00741B6E" w:rsidRPr="00110025">
        <w:rPr>
          <w:rFonts w:ascii="Arial" w:eastAsia="WenQuanYi Micro Hei" w:hAnsi="Arial" w:cs="Arial"/>
          <w:color w:val="000000"/>
          <w:kern w:val="0"/>
          <w:sz w:val="22"/>
          <w:szCs w:val="20"/>
          <w:lang w:eastAsia="en-US" w:bidi="hi-IN"/>
        </w:rPr>
        <w:t>Os licitantes assumem todos os custos de preparação e apresentação de suas propostas e a Administração não será, em nenhum caso, responsável por esses custos, independentemente da condução ou do resultado do processo licitatório.</w:t>
      </w:r>
    </w:p>
    <w:p w:rsidR="003A7AB8" w:rsidRDefault="003A7AB8" w:rsidP="00896CB6">
      <w:pPr>
        <w:keepNext/>
        <w:widowControl w:val="0"/>
        <w:numPr>
          <w:ilvl w:val="1"/>
          <w:numId w:val="25"/>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110025">
        <w:rPr>
          <w:rFonts w:ascii="Arial" w:eastAsia="WenQuanYi Micro Hei" w:hAnsi="Arial" w:cs="Arial"/>
          <w:color w:val="000000"/>
          <w:kern w:val="0"/>
          <w:sz w:val="22"/>
          <w:szCs w:val="20"/>
          <w:lang w:eastAsia="en-US" w:bidi="hi-IN"/>
        </w:rPr>
        <w:t>Na contagem dos prazos estabelecidos neste Edital e seus Anexos, excluir-se-á o dia do início e incluir-se-á o do vencimento. Só se iniciam e vencem os prazos em dias de expediente na Administração.</w:t>
      </w:r>
    </w:p>
    <w:p w:rsidR="003A7AB8" w:rsidRPr="00110025" w:rsidRDefault="003A7AB8" w:rsidP="00896CB6">
      <w:pPr>
        <w:keepNext/>
        <w:widowControl w:val="0"/>
        <w:numPr>
          <w:ilvl w:val="1"/>
          <w:numId w:val="25"/>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110025">
        <w:rPr>
          <w:rFonts w:ascii="Arial" w:eastAsia="WenQuanYi Micro Hei" w:hAnsi="Arial" w:cs="Arial"/>
          <w:color w:val="000000"/>
          <w:kern w:val="0"/>
          <w:sz w:val="22"/>
          <w:szCs w:val="20"/>
          <w:lang w:eastAsia="en-US" w:bidi="hi-IN"/>
        </w:rPr>
        <w:t xml:space="preserve">O desatendimento de exigências formais não essenciais não importará o afastamento do licitante, desde que seja possível o aproveitamento do ato, </w:t>
      </w:r>
      <w:proofErr w:type="gramStart"/>
      <w:r w:rsidRPr="00110025">
        <w:rPr>
          <w:rFonts w:ascii="Arial" w:eastAsia="WenQuanYi Micro Hei" w:hAnsi="Arial" w:cs="Arial"/>
          <w:color w:val="000000"/>
          <w:kern w:val="0"/>
          <w:sz w:val="22"/>
          <w:szCs w:val="20"/>
          <w:lang w:eastAsia="en-US" w:bidi="hi-IN"/>
        </w:rPr>
        <w:t>observados</w:t>
      </w:r>
      <w:proofErr w:type="gramEnd"/>
      <w:r w:rsidRPr="00110025">
        <w:rPr>
          <w:rFonts w:ascii="Arial" w:eastAsia="WenQuanYi Micro Hei" w:hAnsi="Arial" w:cs="Arial"/>
          <w:color w:val="000000"/>
          <w:kern w:val="0"/>
          <w:sz w:val="22"/>
          <w:szCs w:val="20"/>
          <w:lang w:eastAsia="en-US" w:bidi="hi-IN"/>
        </w:rPr>
        <w:t xml:space="preserve"> os princípios da isonomia e do interesse público.</w:t>
      </w:r>
    </w:p>
    <w:p w:rsidR="003A7AB8" w:rsidRPr="00AB21D8" w:rsidRDefault="003A7AB8" w:rsidP="00896CB6">
      <w:pPr>
        <w:keepNext/>
        <w:widowControl w:val="0"/>
        <w:numPr>
          <w:ilvl w:val="1"/>
          <w:numId w:val="25"/>
        </w:numPr>
        <w:shd w:val="clear" w:color="auto" w:fill="FFFFFF"/>
        <w:tabs>
          <w:tab w:val="left" w:pos="426"/>
        </w:tabs>
        <w:suppressAutoHyphens w:val="0"/>
        <w:overflowPunct w:val="0"/>
        <w:spacing w:before="119" w:after="119" w:line="276" w:lineRule="auto"/>
        <w:ind w:left="426"/>
        <w:jc w:val="both"/>
        <w:textAlignment w:val="baseline"/>
        <w:rPr>
          <w:rFonts w:ascii="Arial" w:eastAsia="WenQuanYi Micro Hei" w:hAnsi="Arial" w:cs="Arial"/>
          <w:color w:val="000000"/>
          <w:kern w:val="0"/>
          <w:sz w:val="22"/>
          <w:szCs w:val="20"/>
          <w:lang w:eastAsia="en-US" w:bidi="hi-IN"/>
        </w:rPr>
      </w:pPr>
      <w:r w:rsidRPr="00741B6E">
        <w:rPr>
          <w:rFonts w:ascii="Arial" w:eastAsia="WenQuanYi Micro Hei" w:hAnsi="Arial" w:cs="Arial"/>
          <w:color w:val="000000"/>
          <w:kern w:val="0"/>
          <w:sz w:val="22"/>
          <w:szCs w:val="20"/>
          <w:lang w:eastAsia="en-US" w:bidi="hi-IN"/>
        </w:rPr>
        <w:t>Em caso de divergência entre disposições deste Edital e de seus anexos ou demais peças que compõem o processo, prevalecerá as deste Edital.</w:t>
      </w:r>
    </w:p>
    <w:p w:rsidR="003A7AB8" w:rsidRDefault="003A7AB8" w:rsidP="00896CB6">
      <w:pPr>
        <w:keepNext/>
        <w:widowControl w:val="0"/>
        <w:numPr>
          <w:ilvl w:val="1"/>
          <w:numId w:val="25"/>
        </w:numPr>
        <w:shd w:val="clear" w:color="auto" w:fill="FFFFFF"/>
        <w:suppressAutoHyphens w:val="0"/>
        <w:overflowPunct w:val="0"/>
        <w:spacing w:before="119" w:after="119" w:line="276" w:lineRule="auto"/>
        <w:ind w:left="426" w:hanging="710"/>
        <w:jc w:val="both"/>
        <w:textAlignment w:val="baseline"/>
        <w:rPr>
          <w:rFonts w:ascii="Arial" w:eastAsia="WenQuanYi Micro Hei" w:hAnsi="Arial" w:cs="Arial"/>
          <w:color w:val="000000"/>
          <w:kern w:val="0"/>
          <w:sz w:val="22"/>
          <w:szCs w:val="20"/>
          <w:lang w:eastAsia="en-US" w:bidi="hi-IN"/>
        </w:rPr>
      </w:pPr>
      <w:r w:rsidRPr="00741B6E">
        <w:rPr>
          <w:rFonts w:ascii="Arial" w:eastAsia="WenQuanYi Micro Hei" w:hAnsi="Arial" w:cs="Arial"/>
          <w:color w:val="000000"/>
          <w:kern w:val="0"/>
          <w:sz w:val="22"/>
          <w:szCs w:val="20"/>
          <w:lang w:eastAsia="en-US" w:bidi="hi-IN"/>
        </w:rPr>
        <w:t xml:space="preserve">O Edital está disponibilizado, na íntegra, no endereço eletrônico </w:t>
      </w:r>
      <w:r w:rsidR="009366A8" w:rsidRPr="002547C4">
        <w:rPr>
          <w:rFonts w:ascii="Arial" w:eastAsia="Calibri" w:hAnsi="Arial" w:cs="Arial"/>
          <w:iCs/>
          <w:sz w:val="22"/>
          <w:szCs w:val="20"/>
        </w:rPr>
        <w:t>www.gov.br/compras/</w:t>
      </w:r>
      <w:proofErr w:type="spellStart"/>
      <w:r w:rsidR="009366A8" w:rsidRPr="002547C4">
        <w:rPr>
          <w:rFonts w:ascii="Arial" w:eastAsia="Calibri" w:hAnsi="Arial" w:cs="Arial"/>
          <w:iCs/>
          <w:sz w:val="22"/>
          <w:szCs w:val="20"/>
        </w:rPr>
        <w:t>pt</w:t>
      </w:r>
      <w:proofErr w:type="spellEnd"/>
      <w:r w:rsidR="009366A8" w:rsidRPr="002547C4">
        <w:rPr>
          <w:rFonts w:ascii="Arial" w:eastAsia="Calibri" w:hAnsi="Arial" w:cs="Arial"/>
          <w:iCs/>
          <w:sz w:val="22"/>
          <w:szCs w:val="20"/>
        </w:rPr>
        <w:t>-br</w:t>
      </w:r>
      <w:r w:rsidRPr="00BA00DE">
        <w:rPr>
          <w:rFonts w:ascii="Arial" w:eastAsia="WenQuanYi Micro Hei" w:hAnsi="Arial" w:cs="Arial"/>
          <w:color w:val="000000"/>
          <w:kern w:val="0"/>
          <w:sz w:val="22"/>
          <w:szCs w:val="20"/>
          <w:lang w:eastAsia="en-US" w:bidi="hi-IN"/>
        </w:rPr>
        <w:t>.</w:t>
      </w:r>
    </w:p>
    <w:p w:rsidR="003A7AB8" w:rsidRDefault="003A7AB8" w:rsidP="00896CB6">
      <w:pPr>
        <w:widowControl w:val="0"/>
        <w:numPr>
          <w:ilvl w:val="1"/>
          <w:numId w:val="25"/>
        </w:numPr>
        <w:shd w:val="clear" w:color="auto" w:fill="FFFFFF"/>
        <w:suppressAutoHyphens w:val="0"/>
        <w:spacing w:before="119" w:after="119" w:line="276" w:lineRule="auto"/>
        <w:ind w:left="426" w:hanging="710"/>
        <w:jc w:val="both"/>
        <w:textAlignment w:val="baseline"/>
        <w:rPr>
          <w:rFonts w:ascii="Arial" w:eastAsia="WenQuanYi Micro Hei" w:hAnsi="Arial" w:cs="Arial"/>
          <w:color w:val="000000"/>
          <w:kern w:val="0"/>
          <w:sz w:val="22"/>
          <w:szCs w:val="22"/>
          <w:lang w:bidi="hi-IN"/>
        </w:rPr>
      </w:pPr>
      <w:r w:rsidRPr="003A7AB8">
        <w:rPr>
          <w:rFonts w:ascii="Arial" w:eastAsia="WenQuanYi Micro Hei" w:hAnsi="Arial" w:cs="Arial"/>
          <w:color w:val="000000"/>
          <w:kern w:val="0"/>
          <w:sz w:val="22"/>
          <w:szCs w:val="22"/>
          <w:lang w:bidi="hi-IN"/>
        </w:rPr>
        <w:t>Integram este Edital, para todos os fins e efeitos, os seguintes anexos:</w:t>
      </w:r>
    </w:p>
    <w:p w:rsidR="003A7AB8" w:rsidRPr="003F22BC" w:rsidRDefault="003A7AB8"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ANEXO I</w:t>
      </w:r>
      <w:r w:rsidRPr="007B751D">
        <w:rPr>
          <w:rFonts w:ascii="Arial" w:eastAsia="WenQuanYi Micro Hei" w:hAnsi="Arial" w:cs="Arial"/>
          <w:color w:val="000000"/>
          <w:kern w:val="0"/>
          <w:sz w:val="22"/>
          <w:szCs w:val="22"/>
          <w:lang w:bidi="hi-IN"/>
        </w:rPr>
        <w:t xml:space="preserve"> – Projeto Básico</w:t>
      </w:r>
      <w:r>
        <w:rPr>
          <w:rFonts w:ascii="Arial" w:eastAsia="WenQuanYi Micro Hei" w:hAnsi="Arial" w:cs="Arial"/>
          <w:color w:val="000000"/>
          <w:kern w:val="0"/>
          <w:sz w:val="22"/>
          <w:szCs w:val="22"/>
          <w:lang w:bidi="hi-IN"/>
        </w:rPr>
        <w:t xml:space="preserve"> </w:t>
      </w:r>
    </w:p>
    <w:p w:rsidR="003A7AB8" w:rsidRPr="001A02F9" w:rsidRDefault="003A7AB8" w:rsidP="00896CB6">
      <w:pPr>
        <w:numPr>
          <w:ilvl w:val="3"/>
          <w:numId w:val="25"/>
        </w:numPr>
        <w:spacing w:after="120"/>
        <w:ind w:right="-15" w:firstLine="54"/>
        <w:contextualSpacing/>
        <w:jc w:val="both"/>
        <w:rPr>
          <w:rFonts w:ascii="Arial" w:eastAsia="WenQuanYi Micro Hei" w:hAnsi="Arial" w:cs="Arial"/>
          <w:sz w:val="22"/>
          <w:lang w:bidi="hi-IN"/>
        </w:rPr>
      </w:pPr>
      <w:r w:rsidRPr="001A02F9">
        <w:rPr>
          <w:rFonts w:ascii="Arial" w:eastAsia="WenQuanYi Micro Hei" w:hAnsi="Arial" w:cs="Arial"/>
          <w:b/>
          <w:bCs/>
          <w:iCs/>
          <w:sz w:val="22"/>
          <w:lang w:bidi="hi-IN"/>
        </w:rPr>
        <w:t>Anexos do Projeto Básico</w:t>
      </w:r>
      <w:r w:rsidRPr="001A02F9">
        <w:rPr>
          <w:rFonts w:ascii="Arial" w:eastAsia="WenQuanYi Micro Hei" w:hAnsi="Arial" w:cs="Arial"/>
          <w:bCs/>
          <w:iCs/>
          <w:sz w:val="22"/>
          <w:lang w:bidi="hi-IN"/>
        </w:rPr>
        <w:t xml:space="preserve">: </w:t>
      </w:r>
    </w:p>
    <w:p w:rsidR="003A7AB8" w:rsidRPr="001A02F9" w:rsidRDefault="003A7AB8" w:rsidP="003A7AB8">
      <w:pPr>
        <w:spacing w:after="120"/>
        <w:ind w:left="2358" w:right="-15"/>
        <w:contextualSpacing/>
        <w:jc w:val="both"/>
        <w:rPr>
          <w:rFonts w:ascii="Arial" w:eastAsia="WenQuanYi Micro Hei" w:hAnsi="Arial" w:cs="Arial"/>
          <w:bCs/>
          <w:iCs/>
          <w:sz w:val="22"/>
          <w:lang w:bidi="hi-IN"/>
        </w:rPr>
      </w:pPr>
    </w:p>
    <w:p w:rsidR="001C0C43" w:rsidRPr="001A02F9" w:rsidRDefault="007C1A8F" w:rsidP="00896CB6">
      <w:pPr>
        <w:numPr>
          <w:ilvl w:val="4"/>
          <w:numId w:val="25"/>
        </w:numPr>
        <w:spacing w:after="120"/>
        <w:ind w:left="3402" w:right="-15" w:hanging="1275"/>
        <w:contextualSpacing/>
        <w:jc w:val="both"/>
        <w:rPr>
          <w:rFonts w:ascii="Arial" w:eastAsia="WenQuanYi Micro Hei" w:hAnsi="Arial" w:cs="Arial"/>
          <w:sz w:val="22"/>
          <w:lang w:bidi="hi-IN"/>
        </w:rPr>
      </w:pPr>
      <w:r w:rsidRPr="001A02F9">
        <w:rPr>
          <w:rFonts w:ascii="Arial" w:eastAsia="WenQuanYi Micro Hei" w:hAnsi="Arial" w:cs="Arial"/>
          <w:bCs/>
          <w:iCs/>
          <w:sz w:val="22"/>
          <w:lang w:bidi="hi-IN"/>
        </w:rPr>
        <w:t xml:space="preserve">Anexo I-A: </w:t>
      </w:r>
      <w:r w:rsidR="003A7AB8" w:rsidRPr="001A02F9">
        <w:rPr>
          <w:rFonts w:ascii="Arial" w:eastAsia="WenQuanYi Micro Hei" w:hAnsi="Arial" w:cs="Arial"/>
          <w:bCs/>
          <w:iCs/>
          <w:sz w:val="22"/>
          <w:lang w:bidi="hi-IN"/>
        </w:rPr>
        <w:t>Estudo Técnico Preliminar</w:t>
      </w:r>
      <w:r w:rsidR="001C0C43" w:rsidRPr="001A02F9">
        <w:rPr>
          <w:rFonts w:ascii="Arial" w:eastAsia="WenQuanYi Micro Hei" w:hAnsi="Arial" w:cs="Arial"/>
          <w:bCs/>
          <w:iCs/>
          <w:sz w:val="22"/>
          <w:lang w:bidi="hi-IN"/>
        </w:rPr>
        <w:t>;</w:t>
      </w:r>
    </w:p>
    <w:p w:rsidR="00A23842" w:rsidRPr="001A02F9" w:rsidRDefault="00A23842" w:rsidP="00A23842">
      <w:pPr>
        <w:spacing w:after="120"/>
        <w:ind w:left="3402" w:right="-15"/>
        <w:contextualSpacing/>
        <w:jc w:val="both"/>
        <w:rPr>
          <w:rFonts w:ascii="Arial" w:eastAsia="WenQuanYi Micro Hei" w:hAnsi="Arial" w:cs="Arial"/>
          <w:sz w:val="22"/>
          <w:lang w:bidi="hi-IN"/>
        </w:rPr>
      </w:pPr>
    </w:p>
    <w:p w:rsidR="0053363C"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bCs/>
          <w:iCs/>
          <w:sz w:val="22"/>
          <w:lang w:bidi="hi-IN"/>
        </w:rPr>
        <w:t>Anexo I-B: Projeto E</w:t>
      </w:r>
      <w:r w:rsidR="0053363C" w:rsidRPr="001A02F9">
        <w:rPr>
          <w:rFonts w:ascii="Arial" w:eastAsia="WenQuanYi Micro Hei" w:hAnsi="Arial" w:cs="Arial"/>
          <w:bCs/>
          <w:iCs/>
          <w:sz w:val="22"/>
          <w:lang w:bidi="hi-IN"/>
        </w:rPr>
        <w:t>xecutivo</w:t>
      </w:r>
      <w:r w:rsidR="00BB00D9" w:rsidRPr="001A02F9">
        <w:rPr>
          <w:rFonts w:ascii="Arial" w:eastAsia="WenQuanYi Micro Hei" w:hAnsi="Arial" w:cs="Arial"/>
          <w:bCs/>
          <w:iCs/>
          <w:sz w:val="22"/>
          <w:lang w:bidi="hi-IN"/>
        </w:rPr>
        <w:t>;</w:t>
      </w:r>
      <w:r w:rsidR="0053363C" w:rsidRPr="001A02F9">
        <w:rPr>
          <w:rFonts w:ascii="Arial" w:eastAsia="WenQuanYi Micro Hei" w:hAnsi="Arial" w:cs="Arial"/>
          <w:bCs/>
          <w:iCs/>
          <w:sz w:val="22"/>
          <w:lang w:bidi="hi-IN"/>
        </w:rPr>
        <w:t xml:space="preserve"> </w:t>
      </w:r>
    </w:p>
    <w:p w:rsidR="0053363C" w:rsidRPr="001A02F9" w:rsidRDefault="0053363C" w:rsidP="0053363C">
      <w:pPr>
        <w:pStyle w:val="PargrafodaLista"/>
        <w:rPr>
          <w:rFonts w:ascii="Arial" w:eastAsia="WenQuanYi Micro Hei" w:hAnsi="Arial" w:cs="Arial"/>
          <w:bCs/>
          <w:iCs/>
          <w:sz w:val="22"/>
          <w:lang w:bidi="hi-IN"/>
        </w:rPr>
      </w:pPr>
    </w:p>
    <w:p w:rsidR="001C0C43" w:rsidRPr="001A02F9" w:rsidRDefault="0053363C" w:rsidP="003C23D4">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bCs/>
          <w:iCs/>
          <w:sz w:val="22"/>
          <w:lang w:bidi="hi-IN"/>
        </w:rPr>
        <w:t xml:space="preserve">Anexo I-C: </w:t>
      </w:r>
      <w:r w:rsidR="001C0C43" w:rsidRPr="001A02F9">
        <w:rPr>
          <w:rFonts w:ascii="Arial" w:eastAsia="WenQuanYi Micro Hei" w:hAnsi="Arial" w:cs="Arial"/>
          <w:bCs/>
          <w:iCs/>
          <w:sz w:val="22"/>
          <w:lang w:bidi="hi-IN"/>
        </w:rPr>
        <w:t>Desenhos de Referência;</w:t>
      </w:r>
    </w:p>
    <w:p w:rsidR="0021132B" w:rsidRPr="001A02F9" w:rsidRDefault="0021132B" w:rsidP="0021132B">
      <w:pPr>
        <w:spacing w:after="120"/>
        <w:ind w:right="-15"/>
        <w:contextualSpacing/>
        <w:jc w:val="both"/>
        <w:rPr>
          <w:rFonts w:ascii="Arial" w:eastAsia="WenQuanYi Micro Hei" w:hAnsi="Arial" w:cs="Arial"/>
          <w:sz w:val="22"/>
          <w:lang w:bidi="hi-IN"/>
        </w:rPr>
      </w:pPr>
    </w:p>
    <w:p w:rsidR="001C0C43"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bCs/>
          <w:iCs/>
          <w:sz w:val="22"/>
          <w:lang w:bidi="hi-IN"/>
        </w:rPr>
        <w:t>Anexo I-</w:t>
      </w:r>
      <w:r w:rsidR="0053363C" w:rsidRPr="001A02F9">
        <w:rPr>
          <w:rFonts w:ascii="Arial" w:eastAsia="WenQuanYi Micro Hei" w:hAnsi="Arial" w:cs="Arial"/>
          <w:bCs/>
          <w:iCs/>
          <w:sz w:val="22"/>
          <w:lang w:bidi="hi-IN"/>
        </w:rPr>
        <w:tab/>
        <w:t>D</w:t>
      </w:r>
      <w:r w:rsidRPr="001A02F9">
        <w:rPr>
          <w:rFonts w:ascii="Arial" w:eastAsia="WenQuanYi Micro Hei" w:hAnsi="Arial" w:cs="Arial"/>
          <w:bCs/>
          <w:iCs/>
          <w:sz w:val="22"/>
          <w:lang w:bidi="hi-IN"/>
        </w:rPr>
        <w:t xml:space="preserve">: </w:t>
      </w:r>
      <w:r w:rsidR="003A7AB8" w:rsidRPr="001A02F9">
        <w:rPr>
          <w:rFonts w:ascii="Arial" w:eastAsia="WenQuanYi Micro Hei" w:hAnsi="Arial" w:cs="Arial"/>
          <w:color w:val="000000"/>
          <w:sz w:val="22"/>
          <w:lang w:bidi="hi-IN"/>
        </w:rPr>
        <w:t>Planilha Estimativa de Custos e Formação de Preços (Orçamentária Sintética);</w:t>
      </w:r>
    </w:p>
    <w:p w:rsidR="001C0C43" w:rsidRPr="001A02F9" w:rsidRDefault="001C0C43" w:rsidP="001C0C43">
      <w:pPr>
        <w:pStyle w:val="PargrafodaLista"/>
        <w:rPr>
          <w:rFonts w:ascii="Arial" w:eastAsia="WenQuanYi Micro Hei" w:hAnsi="Arial" w:cs="Arial"/>
          <w:color w:val="000000"/>
          <w:sz w:val="22"/>
          <w:lang w:bidi="hi-IN"/>
        </w:rPr>
      </w:pPr>
    </w:p>
    <w:p w:rsidR="001C0C43"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color w:val="000000"/>
          <w:sz w:val="22"/>
          <w:lang w:bidi="hi-IN"/>
        </w:rPr>
        <w:t>Anexo I-</w:t>
      </w:r>
      <w:r w:rsidR="0053363C" w:rsidRPr="001A02F9">
        <w:rPr>
          <w:rFonts w:ascii="Arial" w:eastAsia="WenQuanYi Micro Hei" w:hAnsi="Arial" w:cs="Arial"/>
          <w:color w:val="000000"/>
          <w:sz w:val="22"/>
          <w:lang w:bidi="hi-IN"/>
        </w:rPr>
        <w:t>E</w:t>
      </w:r>
      <w:r w:rsidRPr="001A02F9">
        <w:rPr>
          <w:rFonts w:ascii="Arial" w:eastAsia="WenQuanYi Micro Hei" w:hAnsi="Arial" w:cs="Arial"/>
          <w:color w:val="000000"/>
          <w:sz w:val="22"/>
          <w:lang w:bidi="hi-IN"/>
        </w:rPr>
        <w:t xml:space="preserve">: </w:t>
      </w:r>
      <w:r w:rsidR="003A7AB8" w:rsidRPr="001A02F9">
        <w:rPr>
          <w:rFonts w:ascii="Arial" w:eastAsia="WenQuanYi Micro Hei" w:hAnsi="Arial" w:cs="Arial"/>
          <w:color w:val="000000"/>
          <w:sz w:val="22"/>
          <w:lang w:bidi="hi-IN"/>
        </w:rPr>
        <w:t>Planilha Estimativa de Custos e Formação de Preços (Orçamentária Analítica);</w:t>
      </w:r>
    </w:p>
    <w:p w:rsidR="001C0C43" w:rsidRPr="001A02F9" w:rsidRDefault="001C0C43" w:rsidP="001C0C43">
      <w:pPr>
        <w:pStyle w:val="PargrafodaLista"/>
        <w:rPr>
          <w:rFonts w:ascii="Arial" w:eastAsia="WenQuanYi Micro Hei" w:hAnsi="Arial" w:cs="Arial"/>
          <w:color w:val="000000"/>
          <w:sz w:val="22"/>
          <w:lang w:bidi="hi-IN"/>
        </w:rPr>
      </w:pPr>
    </w:p>
    <w:p w:rsidR="001C0C43"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color w:val="000000"/>
          <w:sz w:val="22"/>
          <w:lang w:bidi="hi-IN"/>
        </w:rPr>
        <w:t>Anexo I-</w:t>
      </w:r>
      <w:r w:rsidR="0053363C" w:rsidRPr="001A02F9">
        <w:rPr>
          <w:rFonts w:ascii="Arial" w:eastAsia="WenQuanYi Micro Hei" w:hAnsi="Arial" w:cs="Arial"/>
          <w:color w:val="000000"/>
          <w:sz w:val="22"/>
          <w:lang w:bidi="hi-IN"/>
        </w:rPr>
        <w:t>F</w:t>
      </w:r>
      <w:r w:rsidRPr="001A02F9">
        <w:rPr>
          <w:rFonts w:ascii="Arial" w:eastAsia="WenQuanYi Micro Hei" w:hAnsi="Arial" w:cs="Arial"/>
          <w:color w:val="000000"/>
          <w:sz w:val="22"/>
          <w:lang w:bidi="hi-IN"/>
        </w:rPr>
        <w:t xml:space="preserve">: </w:t>
      </w:r>
      <w:r w:rsidR="003A7AB8" w:rsidRPr="001A02F9">
        <w:rPr>
          <w:rFonts w:ascii="Arial" w:eastAsia="WenQuanYi Micro Hei" w:hAnsi="Arial" w:cs="Arial"/>
          <w:color w:val="000000"/>
          <w:sz w:val="22"/>
          <w:lang w:bidi="hi-IN"/>
        </w:rPr>
        <w:t>Composição do BDI</w:t>
      </w:r>
      <w:r w:rsidR="009B2F59">
        <w:rPr>
          <w:rFonts w:ascii="Arial" w:eastAsia="WenQuanYi Micro Hei" w:hAnsi="Arial" w:cs="Arial"/>
          <w:color w:val="000000"/>
          <w:sz w:val="22"/>
          <w:lang w:bidi="hi-IN"/>
        </w:rPr>
        <w:t xml:space="preserve"> (BDI normal 22% e BDI diferenciado 14%)</w:t>
      </w:r>
      <w:r w:rsidR="003A7AB8" w:rsidRPr="001A02F9">
        <w:rPr>
          <w:rFonts w:ascii="Arial" w:eastAsia="WenQuanYi Micro Hei" w:hAnsi="Arial" w:cs="Arial"/>
          <w:color w:val="000000"/>
          <w:sz w:val="22"/>
          <w:lang w:bidi="hi-IN"/>
        </w:rPr>
        <w:t>;</w:t>
      </w:r>
    </w:p>
    <w:p w:rsidR="001C0C43" w:rsidRPr="001A02F9" w:rsidRDefault="001C0C43" w:rsidP="001C0C43">
      <w:pPr>
        <w:pStyle w:val="PargrafodaLista"/>
        <w:rPr>
          <w:rFonts w:ascii="Arial" w:eastAsia="WenQuanYi Micro Hei" w:hAnsi="Arial" w:cs="Arial"/>
          <w:sz w:val="22"/>
          <w:lang w:bidi="hi-IN"/>
        </w:rPr>
      </w:pPr>
    </w:p>
    <w:p w:rsidR="001C0C43"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sz w:val="22"/>
          <w:lang w:bidi="hi-IN"/>
        </w:rPr>
        <w:t>Anexo I-</w:t>
      </w:r>
      <w:r w:rsidR="0053363C" w:rsidRPr="001A02F9">
        <w:rPr>
          <w:rFonts w:ascii="Arial" w:eastAsia="WenQuanYi Micro Hei" w:hAnsi="Arial" w:cs="Arial"/>
          <w:sz w:val="22"/>
          <w:lang w:bidi="hi-IN"/>
        </w:rPr>
        <w:t>G</w:t>
      </w:r>
      <w:r w:rsidRPr="001A02F9">
        <w:rPr>
          <w:rFonts w:ascii="Arial" w:eastAsia="WenQuanYi Micro Hei" w:hAnsi="Arial" w:cs="Arial"/>
          <w:sz w:val="22"/>
          <w:lang w:bidi="hi-IN"/>
        </w:rPr>
        <w:t xml:space="preserve">: </w:t>
      </w:r>
      <w:r w:rsidR="003A7AB8" w:rsidRPr="001A02F9">
        <w:rPr>
          <w:rFonts w:ascii="Arial" w:eastAsia="WenQuanYi Micro Hei" w:hAnsi="Arial" w:cs="Arial"/>
          <w:sz w:val="22"/>
          <w:lang w:bidi="hi-IN"/>
        </w:rPr>
        <w:t>Cronograma Físico-Financeiro;</w:t>
      </w:r>
    </w:p>
    <w:p w:rsidR="001C0C43" w:rsidRPr="001A02F9" w:rsidRDefault="001C0C43" w:rsidP="001C0C43">
      <w:pPr>
        <w:pStyle w:val="PargrafodaLista"/>
        <w:rPr>
          <w:rFonts w:ascii="Arial" w:eastAsia="WenQuanYi Micro Hei" w:hAnsi="Arial" w:cs="Arial"/>
          <w:color w:val="000000"/>
          <w:kern w:val="0"/>
          <w:sz w:val="22"/>
          <w:szCs w:val="22"/>
          <w:lang w:bidi="hi-IN"/>
        </w:rPr>
      </w:pPr>
    </w:p>
    <w:p w:rsidR="007C1A8F" w:rsidRPr="001A02F9"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1A02F9">
        <w:rPr>
          <w:rFonts w:ascii="Arial" w:eastAsia="WenQuanYi Micro Hei" w:hAnsi="Arial" w:cs="Arial"/>
          <w:color w:val="000000"/>
          <w:kern w:val="0"/>
          <w:sz w:val="22"/>
          <w:szCs w:val="22"/>
          <w:lang w:bidi="hi-IN"/>
        </w:rPr>
        <w:t xml:space="preserve">Anexo </w:t>
      </w:r>
      <w:r w:rsidR="007C1A8F" w:rsidRPr="001A02F9">
        <w:rPr>
          <w:rFonts w:ascii="Arial" w:eastAsia="WenQuanYi Micro Hei" w:hAnsi="Arial" w:cs="Arial"/>
          <w:color w:val="000000"/>
          <w:kern w:val="0"/>
          <w:sz w:val="22"/>
          <w:szCs w:val="22"/>
          <w:lang w:bidi="hi-IN"/>
        </w:rPr>
        <w:t>I-</w:t>
      </w:r>
      <w:r w:rsidR="0053363C" w:rsidRPr="001A02F9">
        <w:rPr>
          <w:rFonts w:ascii="Arial" w:eastAsia="WenQuanYi Micro Hei" w:hAnsi="Arial" w:cs="Arial"/>
          <w:color w:val="000000"/>
          <w:kern w:val="0"/>
          <w:sz w:val="22"/>
          <w:szCs w:val="22"/>
          <w:lang w:bidi="hi-IN"/>
        </w:rPr>
        <w:t>H</w:t>
      </w:r>
      <w:r w:rsidR="007C1A8F" w:rsidRPr="001A02F9">
        <w:rPr>
          <w:rFonts w:ascii="Arial" w:eastAsia="WenQuanYi Micro Hei" w:hAnsi="Arial" w:cs="Arial"/>
          <w:color w:val="000000"/>
          <w:kern w:val="0"/>
          <w:sz w:val="22"/>
          <w:szCs w:val="22"/>
          <w:lang w:bidi="hi-IN"/>
        </w:rPr>
        <w:t>: Documento(s) referente(s) à responsabilidade técnica (ART/RRT referente(s) à totalidade das peças técnicas produzidas por profissional habilitado).</w:t>
      </w:r>
    </w:p>
    <w:p w:rsidR="00130CAD" w:rsidRPr="003A7AB8" w:rsidRDefault="00130CAD" w:rsidP="007C1A8F">
      <w:pPr>
        <w:widowControl w:val="0"/>
        <w:shd w:val="clear" w:color="auto" w:fill="FFFFFF"/>
        <w:suppressAutoHyphens w:val="0"/>
        <w:spacing w:before="119" w:after="119" w:line="276" w:lineRule="auto"/>
        <w:jc w:val="both"/>
        <w:textAlignment w:val="baseline"/>
        <w:rPr>
          <w:rFonts w:ascii="Arial" w:eastAsia="WenQuanYi Micro Hei" w:hAnsi="Arial" w:cs="Arial"/>
          <w:color w:val="000000"/>
          <w:kern w:val="0"/>
          <w:sz w:val="22"/>
          <w:szCs w:val="22"/>
          <w:lang w:bidi="hi-IN"/>
        </w:rPr>
      </w:pPr>
    </w:p>
    <w:p w:rsidR="007B751D" w:rsidRPr="007B751D" w:rsidRDefault="007B751D" w:rsidP="00896CB6">
      <w:pPr>
        <w:keepNext/>
        <w:widowControl w:val="0"/>
        <w:numPr>
          <w:ilvl w:val="2"/>
          <w:numId w:val="25"/>
        </w:numPr>
        <w:shd w:val="clear" w:color="auto" w:fill="FFFFFF"/>
        <w:tabs>
          <w:tab w:val="left" w:pos="1134"/>
        </w:tabs>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kern w:val="0"/>
          <w:sz w:val="22"/>
          <w:szCs w:val="22"/>
          <w:lang w:bidi="hi-IN"/>
        </w:rPr>
        <w:t>ANEXO II</w:t>
      </w:r>
      <w:r w:rsidRPr="007B751D">
        <w:rPr>
          <w:rFonts w:ascii="Arial" w:eastAsia="WenQuanYi Micro Hei" w:hAnsi="Arial" w:cs="Arial"/>
          <w:kern w:val="0"/>
          <w:sz w:val="22"/>
          <w:szCs w:val="22"/>
          <w:lang w:bidi="hi-IN"/>
        </w:rPr>
        <w:t xml:space="preserve"> – Modelo de Atestado de Vistoria;</w:t>
      </w:r>
    </w:p>
    <w:p w:rsid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kern w:val="0"/>
          <w:sz w:val="22"/>
          <w:szCs w:val="22"/>
          <w:lang w:bidi="hi-IN"/>
        </w:rPr>
        <w:t>ANEXO III</w:t>
      </w:r>
      <w:r w:rsidRPr="007B751D">
        <w:rPr>
          <w:rFonts w:ascii="Arial" w:eastAsia="WenQuanYi Micro Hei" w:hAnsi="Arial" w:cs="Arial"/>
          <w:kern w:val="0"/>
          <w:sz w:val="22"/>
          <w:szCs w:val="22"/>
          <w:lang w:bidi="hi-IN"/>
        </w:rPr>
        <w:t xml:space="preserve"> - Modelo de Declaração de Dispensa de Vistoria;</w:t>
      </w:r>
    </w:p>
    <w:p w:rsid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E502F">
        <w:rPr>
          <w:rFonts w:ascii="Arial" w:eastAsia="WenQuanYi Micro Hei" w:hAnsi="Arial" w:cs="Arial"/>
          <w:b/>
          <w:color w:val="000000"/>
          <w:kern w:val="0"/>
          <w:sz w:val="22"/>
          <w:szCs w:val="22"/>
          <w:lang w:bidi="hi-IN"/>
        </w:rPr>
        <w:t>ANEXO IV</w:t>
      </w:r>
      <w:r w:rsidRPr="007E502F">
        <w:rPr>
          <w:rFonts w:ascii="Arial" w:eastAsia="WenQuanYi Micro Hei" w:hAnsi="Arial" w:cs="Arial"/>
          <w:color w:val="000000"/>
          <w:kern w:val="0"/>
          <w:sz w:val="22"/>
          <w:szCs w:val="22"/>
          <w:lang w:bidi="hi-IN"/>
        </w:rPr>
        <w:t xml:space="preserve"> – Modelo de Proposta;</w:t>
      </w:r>
    </w:p>
    <w:p w:rsidR="007E502F" w:rsidRDefault="00AB21D8"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E502F">
        <w:rPr>
          <w:rFonts w:ascii="Arial" w:eastAsia="WenQuanYi Micro Hei" w:hAnsi="Arial" w:cs="Arial"/>
          <w:b/>
          <w:iCs/>
          <w:kern w:val="0"/>
          <w:sz w:val="22"/>
          <w:szCs w:val="22"/>
          <w:lang w:bidi="hi-IN"/>
        </w:rPr>
        <w:t>ANEXO</w:t>
      </w:r>
      <w:r w:rsidR="007B751D" w:rsidRPr="007E502F">
        <w:rPr>
          <w:rFonts w:ascii="Arial" w:eastAsia="WenQuanYi Micro Hei" w:hAnsi="Arial" w:cs="Arial"/>
          <w:b/>
          <w:bCs/>
          <w:iCs/>
          <w:kern w:val="0"/>
          <w:sz w:val="22"/>
          <w:szCs w:val="22"/>
          <w:lang w:bidi="hi-IN"/>
        </w:rPr>
        <w:t xml:space="preserve"> V</w:t>
      </w:r>
      <w:r w:rsidR="00110025" w:rsidRPr="007E502F">
        <w:rPr>
          <w:rFonts w:ascii="Arial" w:eastAsia="WenQuanYi Micro Hei" w:hAnsi="Arial" w:cs="Arial"/>
          <w:bCs/>
          <w:iCs/>
          <w:kern w:val="0"/>
          <w:sz w:val="22"/>
          <w:szCs w:val="22"/>
          <w:lang w:bidi="hi-IN"/>
        </w:rPr>
        <w:t xml:space="preserve"> – Minuta de Termo de Contrato</w:t>
      </w:r>
      <w:r w:rsidR="007B751D" w:rsidRPr="007E502F">
        <w:rPr>
          <w:rFonts w:ascii="Arial" w:eastAsia="WenQuanYi Micro Hei" w:hAnsi="Arial" w:cs="Arial"/>
          <w:bCs/>
          <w:iCs/>
          <w:kern w:val="0"/>
          <w:sz w:val="22"/>
          <w:szCs w:val="22"/>
          <w:lang w:bidi="hi-IN"/>
        </w:rPr>
        <w:t>;</w:t>
      </w:r>
      <w:r w:rsidR="00110025" w:rsidRPr="007E502F">
        <w:rPr>
          <w:rFonts w:ascii="Arial" w:eastAsia="WenQuanYi Micro Hei" w:hAnsi="Arial" w:cs="Arial"/>
          <w:bCs/>
          <w:iCs/>
          <w:kern w:val="0"/>
          <w:sz w:val="22"/>
          <w:szCs w:val="22"/>
          <w:lang w:bidi="hi-IN"/>
        </w:rPr>
        <w:t xml:space="preserve"> </w:t>
      </w:r>
    </w:p>
    <w:p w:rsidR="007B751D" w:rsidRP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proofErr w:type="gramStart"/>
      <w:r w:rsidRPr="007E502F">
        <w:rPr>
          <w:rFonts w:ascii="Arial" w:eastAsia="WenQuanYi Micro Hei" w:hAnsi="Arial" w:cs="Arial"/>
          <w:b/>
          <w:color w:val="000000"/>
          <w:kern w:val="0"/>
          <w:sz w:val="22"/>
          <w:szCs w:val="22"/>
          <w:lang w:bidi="hi-IN"/>
        </w:rPr>
        <w:t>ANEXO</w:t>
      </w:r>
      <w:r w:rsidRPr="007E502F">
        <w:rPr>
          <w:rFonts w:ascii="Arial" w:eastAsia="WenQuanYi Micro Hei" w:hAnsi="Arial" w:cs="Arial"/>
          <w:b/>
          <w:kern w:val="0"/>
          <w:sz w:val="22"/>
          <w:szCs w:val="22"/>
          <w:lang w:bidi="hi-IN"/>
        </w:rPr>
        <w:t xml:space="preserve"> VI</w:t>
      </w:r>
      <w:proofErr w:type="gramEnd"/>
      <w:r w:rsidR="00CC24EC">
        <w:rPr>
          <w:rFonts w:ascii="Arial" w:eastAsia="WenQuanYi Micro Hei" w:hAnsi="Arial" w:cs="Arial"/>
          <w:kern w:val="0"/>
          <w:sz w:val="22"/>
          <w:szCs w:val="22"/>
          <w:lang w:bidi="hi-IN"/>
        </w:rPr>
        <w:t xml:space="preserve"> – Modelo de d</w:t>
      </w:r>
      <w:r w:rsidRPr="007E502F">
        <w:rPr>
          <w:rFonts w:ascii="Arial" w:eastAsia="WenQuanYi Micro Hei" w:hAnsi="Arial" w:cs="Arial"/>
          <w:kern w:val="0"/>
          <w:sz w:val="22"/>
          <w:szCs w:val="22"/>
          <w:lang w:bidi="hi-IN"/>
        </w:rPr>
        <w:t>eclaração de cumprimento ao disposto no inciso XXXIII do art. 7º, da Constituição Federal;</w:t>
      </w:r>
    </w:p>
    <w:p w:rsidR="007E502F" w:rsidRDefault="00E9161B" w:rsidP="00896CB6">
      <w:pPr>
        <w:keepNext/>
        <w:widowControl w:val="0"/>
        <w:numPr>
          <w:ilvl w:val="2"/>
          <w:numId w:val="25"/>
        </w:numPr>
        <w:shd w:val="clear" w:color="auto" w:fill="FFFFFF"/>
        <w:suppressAutoHyphens w:val="0"/>
        <w:overflowPunct w:val="0"/>
        <w:spacing w:before="119" w:after="119" w:line="276" w:lineRule="auto"/>
        <w:ind w:left="1276" w:hanging="851"/>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ANEXO</w:t>
      </w:r>
      <w:r w:rsidR="007B751D" w:rsidRPr="007B751D">
        <w:rPr>
          <w:rFonts w:ascii="Arial" w:eastAsia="WenQuanYi Micro Hei" w:hAnsi="Arial" w:cs="Arial"/>
          <w:b/>
          <w:color w:val="000000"/>
          <w:kern w:val="0"/>
          <w:sz w:val="22"/>
          <w:szCs w:val="22"/>
          <w:lang w:bidi="hi-IN"/>
        </w:rPr>
        <w:t xml:space="preserve"> VII</w:t>
      </w:r>
      <w:r w:rsidR="007B751D">
        <w:rPr>
          <w:rFonts w:ascii="Arial" w:eastAsia="WenQuanYi Micro Hei" w:hAnsi="Arial" w:cs="Arial"/>
          <w:color w:val="000000"/>
          <w:kern w:val="0"/>
          <w:sz w:val="22"/>
          <w:szCs w:val="22"/>
          <w:lang w:bidi="hi-IN"/>
        </w:rPr>
        <w:t>– Modelo</w:t>
      </w:r>
      <w:r w:rsidRPr="007B751D">
        <w:rPr>
          <w:rFonts w:ascii="Arial" w:eastAsia="WenQuanYi Micro Hei" w:hAnsi="Arial" w:cs="Arial"/>
          <w:color w:val="000000"/>
          <w:kern w:val="0"/>
          <w:sz w:val="22"/>
          <w:szCs w:val="22"/>
          <w:lang w:bidi="hi-IN"/>
        </w:rPr>
        <w:t xml:space="preserve"> de declaração de elaboração independente de proposta;</w:t>
      </w:r>
    </w:p>
    <w:p w:rsidR="007B751D" w:rsidRPr="007E502F" w:rsidRDefault="00E9161B" w:rsidP="00896CB6">
      <w:pPr>
        <w:keepNext/>
        <w:widowControl w:val="0"/>
        <w:numPr>
          <w:ilvl w:val="2"/>
          <w:numId w:val="25"/>
        </w:numPr>
        <w:shd w:val="clear" w:color="auto" w:fill="FFFFFF"/>
        <w:suppressAutoHyphens w:val="0"/>
        <w:overflowPunct w:val="0"/>
        <w:spacing w:before="119" w:after="119" w:line="276" w:lineRule="auto"/>
        <w:ind w:left="1276" w:hanging="851"/>
        <w:jc w:val="both"/>
        <w:textAlignment w:val="baseline"/>
        <w:rPr>
          <w:rFonts w:ascii="Arial" w:eastAsia="WenQuanYi Micro Hei" w:hAnsi="Arial" w:cs="Arial"/>
          <w:kern w:val="0"/>
          <w:sz w:val="22"/>
          <w:szCs w:val="22"/>
          <w:lang w:bidi="hi-IN"/>
        </w:rPr>
      </w:pPr>
      <w:r w:rsidRPr="007E502F">
        <w:rPr>
          <w:rFonts w:ascii="Arial" w:eastAsia="WenQuanYi Micro Hei" w:hAnsi="Arial" w:cs="Arial"/>
          <w:b/>
          <w:color w:val="000000"/>
          <w:kern w:val="0"/>
          <w:sz w:val="22"/>
          <w:szCs w:val="22"/>
          <w:lang w:bidi="hi-IN"/>
        </w:rPr>
        <w:t xml:space="preserve">ANEXO </w:t>
      </w:r>
      <w:r w:rsidR="005A2BC6">
        <w:rPr>
          <w:rFonts w:ascii="Arial" w:eastAsia="WenQuanYi Micro Hei" w:hAnsi="Arial" w:cs="Arial"/>
          <w:b/>
          <w:color w:val="000000"/>
          <w:kern w:val="0"/>
          <w:sz w:val="22"/>
          <w:szCs w:val="22"/>
          <w:lang w:bidi="hi-IN"/>
        </w:rPr>
        <w:t>VIII</w:t>
      </w:r>
      <w:r w:rsidRPr="007E502F">
        <w:rPr>
          <w:rFonts w:ascii="Arial" w:eastAsia="WenQuanYi Micro Hei" w:hAnsi="Arial" w:cs="Arial"/>
          <w:color w:val="000000"/>
          <w:kern w:val="0"/>
          <w:sz w:val="22"/>
          <w:szCs w:val="22"/>
          <w:lang w:bidi="hi-IN"/>
        </w:rPr>
        <w:t>– Modelo de declaração de inexistência de fato superveniente impeditivo da habilitação;</w:t>
      </w:r>
    </w:p>
    <w:p w:rsidR="000C3154" w:rsidRPr="00F333EA" w:rsidRDefault="00E9161B" w:rsidP="00F333EA">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 xml:space="preserve">ANEXO </w:t>
      </w:r>
      <w:r w:rsidR="005A2BC6">
        <w:rPr>
          <w:rFonts w:ascii="Arial" w:eastAsia="WenQuanYi Micro Hei" w:hAnsi="Arial" w:cs="Arial"/>
          <w:b/>
          <w:color w:val="000000"/>
          <w:kern w:val="0"/>
          <w:sz w:val="22"/>
          <w:szCs w:val="22"/>
          <w:lang w:bidi="hi-IN"/>
        </w:rPr>
        <w:t>I</w:t>
      </w:r>
      <w:r w:rsidR="007B751D" w:rsidRPr="007B751D">
        <w:rPr>
          <w:rFonts w:ascii="Arial" w:eastAsia="WenQuanYi Micro Hei" w:hAnsi="Arial" w:cs="Arial"/>
          <w:b/>
          <w:color w:val="000000"/>
          <w:kern w:val="0"/>
          <w:sz w:val="22"/>
          <w:szCs w:val="22"/>
          <w:lang w:bidi="hi-IN"/>
        </w:rPr>
        <w:t>X</w:t>
      </w:r>
      <w:r w:rsidRPr="007B751D">
        <w:rPr>
          <w:rFonts w:ascii="Arial" w:eastAsia="WenQuanYi Micro Hei" w:hAnsi="Arial" w:cs="Arial"/>
          <w:color w:val="000000"/>
          <w:kern w:val="0"/>
          <w:sz w:val="22"/>
          <w:szCs w:val="22"/>
          <w:lang w:bidi="hi-IN"/>
        </w:rPr>
        <w:t>- Modelo</w:t>
      </w:r>
      <w:r w:rsidR="007B751D">
        <w:rPr>
          <w:rFonts w:ascii="Arial" w:eastAsia="WenQuanYi Micro Hei" w:hAnsi="Arial" w:cs="Arial"/>
          <w:color w:val="000000"/>
          <w:kern w:val="0"/>
          <w:sz w:val="22"/>
          <w:szCs w:val="22"/>
          <w:lang w:bidi="hi-IN"/>
        </w:rPr>
        <w:t xml:space="preserve"> de declaração de microempresa ou </w:t>
      </w:r>
      <w:r w:rsidRPr="007B751D">
        <w:rPr>
          <w:rFonts w:ascii="Arial" w:eastAsia="WenQuanYi Micro Hei" w:hAnsi="Arial" w:cs="Arial"/>
          <w:color w:val="000000"/>
          <w:kern w:val="0"/>
          <w:sz w:val="22"/>
          <w:szCs w:val="22"/>
          <w:lang w:bidi="hi-IN"/>
        </w:rPr>
        <w:t xml:space="preserve">de empresa </w:t>
      </w:r>
      <w:r w:rsidR="007B751D">
        <w:rPr>
          <w:rFonts w:ascii="Arial" w:eastAsia="WenQuanYi Micro Hei" w:hAnsi="Arial" w:cs="Arial"/>
          <w:color w:val="000000"/>
          <w:kern w:val="0"/>
          <w:sz w:val="22"/>
          <w:szCs w:val="22"/>
          <w:lang w:bidi="hi-IN"/>
        </w:rPr>
        <w:t>de pequeno porte</w:t>
      </w:r>
      <w:r w:rsidR="007B751D" w:rsidRPr="007B751D">
        <w:rPr>
          <w:rFonts w:ascii="Arial" w:eastAsia="WenQuanYi Micro Hei" w:hAnsi="Arial" w:cs="Arial"/>
          <w:color w:val="000000"/>
          <w:kern w:val="0"/>
          <w:sz w:val="22"/>
          <w:szCs w:val="22"/>
          <w:lang w:bidi="hi-IN"/>
        </w:rPr>
        <w:t>.</w:t>
      </w:r>
    </w:p>
    <w:p w:rsidR="000A4B5E" w:rsidRDefault="000A4B5E" w:rsidP="004245EA">
      <w:pPr>
        <w:widowControl w:val="0"/>
        <w:shd w:val="clear" w:color="auto" w:fill="FFFFFF"/>
        <w:suppressAutoHyphens w:val="0"/>
        <w:spacing w:before="119" w:after="119" w:line="276" w:lineRule="auto"/>
        <w:textAlignment w:val="baseline"/>
        <w:rPr>
          <w:rFonts w:ascii="Arial" w:eastAsia="WenQuanYi Micro Hei" w:hAnsi="Arial" w:cs="Arial"/>
          <w:color w:val="000000"/>
          <w:kern w:val="0"/>
          <w:sz w:val="22"/>
          <w:szCs w:val="20"/>
          <w:lang w:bidi="hi-IN"/>
        </w:rPr>
      </w:pPr>
    </w:p>
    <w:p w:rsidR="007E502F" w:rsidRPr="00142E5E" w:rsidRDefault="007E502F"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2"/>
          <w:szCs w:val="20"/>
          <w:lang w:bidi="hi-IN"/>
        </w:rPr>
      </w:pPr>
      <w:r w:rsidRPr="00142E5E">
        <w:rPr>
          <w:rFonts w:ascii="Arial" w:eastAsia="WenQuanYi Micro Hei" w:hAnsi="Arial" w:cs="Arial"/>
          <w:color w:val="000000"/>
          <w:kern w:val="0"/>
          <w:sz w:val="22"/>
          <w:szCs w:val="20"/>
          <w:lang w:bidi="hi-IN"/>
        </w:rPr>
        <w:t>Rio de Janeiro</w:t>
      </w:r>
      <w:r w:rsidR="003C23D4" w:rsidRPr="00142E5E">
        <w:rPr>
          <w:rFonts w:ascii="Arial" w:eastAsia="WenQuanYi Micro Hei" w:hAnsi="Arial" w:cs="Arial"/>
          <w:color w:val="000000"/>
          <w:kern w:val="0"/>
          <w:sz w:val="22"/>
          <w:szCs w:val="20"/>
          <w:lang w:bidi="hi-IN"/>
        </w:rPr>
        <w:t>,</w:t>
      </w:r>
      <w:r w:rsidR="00876D4A">
        <w:rPr>
          <w:rFonts w:ascii="Arial" w:eastAsia="WenQuanYi Micro Hei" w:hAnsi="Arial" w:cs="Arial"/>
          <w:color w:val="000000"/>
          <w:kern w:val="0"/>
          <w:sz w:val="22"/>
          <w:szCs w:val="20"/>
          <w:lang w:bidi="hi-IN"/>
        </w:rPr>
        <w:t xml:space="preserve"> 19</w:t>
      </w:r>
      <w:r w:rsidR="00741B6E" w:rsidRPr="00142E5E">
        <w:rPr>
          <w:rFonts w:ascii="Arial" w:eastAsia="WenQuanYi Micro Hei" w:hAnsi="Arial" w:cs="Arial"/>
          <w:color w:val="000000"/>
          <w:kern w:val="0"/>
          <w:sz w:val="22"/>
          <w:szCs w:val="20"/>
          <w:lang w:bidi="hi-IN"/>
        </w:rPr>
        <w:t xml:space="preserve"> de </w:t>
      </w:r>
      <w:r w:rsidR="00876D4A">
        <w:rPr>
          <w:rFonts w:ascii="Arial" w:eastAsia="WenQuanYi Micro Hei" w:hAnsi="Arial" w:cs="Arial"/>
          <w:color w:val="000000"/>
          <w:kern w:val="0"/>
          <w:sz w:val="22"/>
          <w:szCs w:val="20"/>
          <w:lang w:bidi="hi-IN"/>
        </w:rPr>
        <w:t xml:space="preserve">novembro </w:t>
      </w:r>
      <w:r w:rsidR="009350B2" w:rsidRPr="00142E5E">
        <w:rPr>
          <w:rFonts w:ascii="Arial" w:eastAsia="WenQuanYi Micro Hei" w:hAnsi="Arial" w:cs="Arial"/>
          <w:color w:val="000000"/>
          <w:kern w:val="0"/>
          <w:sz w:val="22"/>
          <w:szCs w:val="20"/>
          <w:lang w:bidi="hi-IN"/>
        </w:rPr>
        <w:t xml:space="preserve">de </w:t>
      </w:r>
      <w:r w:rsidR="00876D4A">
        <w:rPr>
          <w:rFonts w:ascii="Arial" w:eastAsia="WenQuanYi Micro Hei" w:hAnsi="Arial" w:cs="Arial"/>
          <w:color w:val="000000"/>
          <w:kern w:val="0"/>
          <w:sz w:val="22"/>
          <w:szCs w:val="20"/>
          <w:lang w:bidi="hi-IN"/>
        </w:rPr>
        <w:t>2021.</w:t>
      </w:r>
    </w:p>
    <w:p w:rsidR="007E502F" w:rsidRDefault="007E502F"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0"/>
          <w:szCs w:val="20"/>
          <w:lang w:bidi="hi-IN"/>
        </w:rPr>
      </w:pPr>
    </w:p>
    <w:p w:rsidR="004245EA" w:rsidRPr="007E502F" w:rsidRDefault="004245EA"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0"/>
          <w:szCs w:val="20"/>
          <w:lang w:bidi="hi-IN"/>
        </w:rPr>
      </w:pPr>
    </w:p>
    <w:p w:rsidR="007E502F" w:rsidRPr="007E502F" w:rsidRDefault="007E502F" w:rsidP="007E502F">
      <w:pPr>
        <w:suppressAutoHyphens w:val="0"/>
        <w:ind w:left="426" w:firstLine="141"/>
        <w:jc w:val="both"/>
        <w:rPr>
          <w:rFonts w:ascii="Arial" w:hAnsi="Arial" w:cs="Arial"/>
          <w:color w:val="000000"/>
          <w:kern w:val="0"/>
          <w:sz w:val="22"/>
          <w:szCs w:val="22"/>
          <w:lang w:eastAsia="pt-BR"/>
        </w:rPr>
      </w:pPr>
      <w:r w:rsidRPr="007E502F">
        <w:rPr>
          <w:rFonts w:ascii="Arial" w:hAnsi="Arial" w:cs="Arial"/>
          <w:b/>
          <w:bCs/>
          <w:color w:val="000000"/>
          <w:kern w:val="0"/>
          <w:sz w:val="22"/>
          <w:szCs w:val="22"/>
          <w:lang w:eastAsia="pt-BR"/>
        </w:rPr>
        <w:t>Aprovo</w:t>
      </w:r>
      <w:r w:rsidRPr="007E502F">
        <w:rPr>
          <w:rFonts w:ascii="Arial" w:hAnsi="Arial" w:cs="Arial"/>
          <w:color w:val="000000"/>
          <w:kern w:val="0"/>
          <w:sz w:val="22"/>
          <w:szCs w:val="22"/>
          <w:lang w:eastAsia="pt-BR"/>
        </w:rPr>
        <w:t xml:space="preserve"> o presente Edital e seus Anexos,</w:t>
      </w:r>
    </w:p>
    <w:p w:rsidR="007E502F" w:rsidRPr="007E502F" w:rsidRDefault="007E502F" w:rsidP="007E502F">
      <w:pPr>
        <w:suppressAutoHyphens w:val="0"/>
        <w:jc w:val="both"/>
        <w:rPr>
          <w:color w:val="000000"/>
          <w:kern w:val="0"/>
          <w:szCs w:val="21"/>
          <w:lang w:eastAsia="pt-BR"/>
        </w:rPr>
      </w:pPr>
    </w:p>
    <w:p w:rsidR="007E502F" w:rsidRPr="007E502F" w:rsidRDefault="007E502F" w:rsidP="007E502F">
      <w:pPr>
        <w:suppressAutoHyphens w:val="0"/>
        <w:rPr>
          <w:color w:val="000000"/>
          <w:kern w:val="0"/>
          <w:szCs w:val="21"/>
          <w:lang w:eastAsia="pt-BR"/>
        </w:rPr>
      </w:pPr>
    </w:p>
    <w:p w:rsidR="007E502F" w:rsidRDefault="007E502F" w:rsidP="007E502F">
      <w:pPr>
        <w:suppressAutoHyphens w:val="0"/>
        <w:jc w:val="center"/>
        <w:rPr>
          <w:color w:val="000000"/>
          <w:kern w:val="0"/>
          <w:szCs w:val="21"/>
          <w:lang w:eastAsia="pt-BR"/>
        </w:rPr>
      </w:pPr>
    </w:p>
    <w:p w:rsidR="00AD74C3" w:rsidRPr="007E502F" w:rsidRDefault="00AD74C3" w:rsidP="003C23D4">
      <w:pPr>
        <w:suppressAutoHyphens w:val="0"/>
        <w:rPr>
          <w:color w:val="000000"/>
          <w:kern w:val="0"/>
          <w:sz w:val="21"/>
          <w:szCs w:val="21"/>
          <w:lang w:eastAsia="pt-BR"/>
        </w:rPr>
      </w:pPr>
    </w:p>
    <w:p w:rsidR="007E502F" w:rsidRPr="007E502F" w:rsidRDefault="00AD74C3" w:rsidP="001C0C43">
      <w:pPr>
        <w:suppressAutoHyphens w:val="0"/>
        <w:jc w:val="center"/>
        <w:rPr>
          <w:rFonts w:ascii="Arial" w:hAnsi="Arial" w:cs="Arial"/>
          <w:b/>
          <w:bCs/>
          <w:kern w:val="0"/>
          <w:sz w:val="22"/>
          <w:szCs w:val="22"/>
          <w:lang w:eastAsia="pt-BR"/>
        </w:rPr>
      </w:pPr>
      <w:r>
        <w:rPr>
          <w:rFonts w:ascii="Arial" w:hAnsi="Arial" w:cs="Arial"/>
          <w:b/>
          <w:bCs/>
          <w:kern w:val="0"/>
          <w:sz w:val="22"/>
          <w:szCs w:val="22"/>
          <w:lang w:eastAsia="pt-BR"/>
        </w:rPr>
        <w:t>MAURI</w:t>
      </w:r>
      <w:r w:rsidR="001C0C43" w:rsidRPr="001C0C43">
        <w:rPr>
          <w:rFonts w:ascii="Arial" w:hAnsi="Arial" w:cs="Arial"/>
          <w:b/>
          <w:bCs/>
          <w:kern w:val="0"/>
          <w:sz w:val="22"/>
          <w:szCs w:val="22"/>
          <w:lang w:eastAsia="pt-BR"/>
        </w:rPr>
        <w:t>CIO SALDANHA MOTTA </w:t>
      </w:r>
    </w:p>
    <w:p w:rsidR="005F2BCA" w:rsidRPr="001C0C43" w:rsidRDefault="007E502F" w:rsidP="001C0C43">
      <w:pPr>
        <w:suppressAutoHyphens w:val="0"/>
        <w:jc w:val="center"/>
        <w:rPr>
          <w:rFonts w:ascii="Arial" w:hAnsi="Arial" w:cs="Arial"/>
          <w:color w:val="000000"/>
          <w:kern w:val="0"/>
          <w:sz w:val="22"/>
          <w:szCs w:val="22"/>
          <w:lang w:eastAsia="pt-BR"/>
        </w:rPr>
      </w:pPr>
      <w:r w:rsidRPr="007E502F">
        <w:rPr>
          <w:rFonts w:ascii="Arial" w:hAnsi="Arial" w:cs="Arial"/>
          <w:color w:val="000000"/>
          <w:kern w:val="0"/>
          <w:sz w:val="22"/>
          <w:szCs w:val="22"/>
          <w:lang w:eastAsia="pt-BR"/>
        </w:rPr>
        <w:t xml:space="preserve">Diretor-Geral </w:t>
      </w:r>
      <w:r w:rsidR="001C0C43">
        <w:rPr>
          <w:rFonts w:ascii="Arial" w:hAnsi="Arial" w:cs="Arial"/>
          <w:color w:val="000000"/>
          <w:kern w:val="0"/>
          <w:sz w:val="22"/>
          <w:szCs w:val="22"/>
          <w:lang w:eastAsia="pt-BR"/>
        </w:rPr>
        <w:t>do CEFET/RJ</w:t>
      </w:r>
    </w:p>
    <w:sectPr w:rsidR="005F2BCA" w:rsidRPr="001C0C43">
      <w:footerReference w:type="default" r:id="rId10"/>
      <w:pgSz w:w="11906" w:h="16838"/>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0E7" w:rsidRDefault="005350E7">
      <w:r>
        <w:separator/>
      </w:r>
    </w:p>
  </w:endnote>
  <w:endnote w:type="continuationSeparator" w:id="0">
    <w:p w:rsidR="005350E7" w:rsidRDefault="0053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Ecofont Vera Sans">
    <w:altName w:val="Trebuchet MS"/>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CG Times">
    <w:altName w:val="Times New Roman"/>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0FA" w:rsidRDefault="00FA40FA">
    <w:pPr>
      <w:pStyle w:val="Rodap"/>
    </w:pPr>
  </w:p>
  <w:p w:rsidR="00FA40FA" w:rsidRDefault="00FA40F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0E7" w:rsidRDefault="005350E7">
      <w:r>
        <w:separator/>
      </w:r>
    </w:p>
  </w:footnote>
  <w:footnote w:type="continuationSeparator" w:id="0">
    <w:p w:rsidR="005350E7" w:rsidRDefault="005350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pStyle w:val="Numerada21"/>
      <w:lvlText w:val="%1."/>
      <w:lvlJc w:val="left"/>
      <w:pPr>
        <w:tabs>
          <w:tab w:val="num" w:pos="643"/>
        </w:tabs>
        <w:ind w:left="643" w:hanging="360"/>
      </w:pPr>
    </w:lvl>
  </w:abstractNum>
  <w:abstractNum w:abstractNumId="2">
    <w:nsid w:val="00000003"/>
    <w:multiLevelType w:val="multilevel"/>
    <w:tmpl w:val="4BEE57E8"/>
    <w:name w:val="WW8Num3"/>
    <w:lvl w:ilvl="0">
      <w:start w:val="1"/>
      <w:numFmt w:val="lowerLetter"/>
      <w:suff w:val="space"/>
      <w:lvlText w:val="%1."/>
      <w:lvlJc w:val="left"/>
      <w:pPr>
        <w:tabs>
          <w:tab w:val="num" w:pos="0"/>
        </w:tabs>
        <w:ind w:left="851" w:firstLine="0"/>
      </w:pPr>
      <w:rPr>
        <w:rFonts w:ascii="Ecofont_Spranq_eco_Sans" w:eastAsia="Calibri" w:hAnsi="Ecofont_Spranq_eco_Sans" w:cs="Ecofont_Spranq_eco_Sans" w:hint="default"/>
        <w:b/>
        <w:iCs/>
        <w:strike w:val="0"/>
        <w:dstrike w:val="0"/>
        <w:color w:val="auto"/>
        <w:sz w:val="20"/>
        <w:lang w:eastAsia="en-US"/>
      </w:rPr>
    </w:lvl>
    <w:lvl w:ilvl="1">
      <w:start w:val="1"/>
      <w:numFmt w:val="decimal"/>
      <w:suff w:val="space"/>
      <w:lvlText w:val="%1.%2."/>
      <w:lvlJc w:val="left"/>
      <w:pPr>
        <w:tabs>
          <w:tab w:val="num" w:pos="0"/>
        </w:tabs>
        <w:ind w:left="1134" w:firstLine="0"/>
      </w:pPr>
      <w:rPr>
        <w:rFonts w:ascii="Ecofont_Spranq_eco_Sans" w:hAnsi="Ecofont_Spranq_eco_Sans" w:hint="default"/>
        <w:b/>
        <w:i w:val="0"/>
        <w:color w:val="auto"/>
        <w:sz w:val="20"/>
      </w:rPr>
    </w:lvl>
    <w:lvl w:ilvl="2">
      <w:start w:val="1"/>
      <w:numFmt w:val="decimal"/>
      <w:suff w:val="space"/>
      <w:lvlText w:val="%1.%2.%3."/>
      <w:lvlJc w:val="left"/>
      <w:pPr>
        <w:tabs>
          <w:tab w:val="num" w:pos="0"/>
        </w:tabs>
        <w:ind w:left="1418" w:firstLine="0"/>
      </w:pPr>
      <w:rPr>
        <w:rFonts w:hint="default"/>
        <w:b/>
        <w:i w:val="0"/>
        <w:color w:val="auto"/>
      </w:rPr>
    </w:lvl>
    <w:lvl w:ilvl="3">
      <w:start w:val="1"/>
      <w:numFmt w:val="decimal"/>
      <w:suff w:val="space"/>
      <w:lvlText w:val="%1.%2.%3.%4."/>
      <w:lvlJc w:val="left"/>
      <w:pPr>
        <w:tabs>
          <w:tab w:val="num" w:pos="0"/>
        </w:tabs>
        <w:ind w:left="1701" w:firstLine="0"/>
      </w:pPr>
      <w:rPr>
        <w:rFonts w:hint="default"/>
        <w:b/>
        <w:color w:val="auto"/>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00000004"/>
    <w:multiLevelType w:val="multilevel"/>
    <w:tmpl w:val="196C8DF2"/>
    <w:lvl w:ilvl="0">
      <w:start w:val="1"/>
      <w:numFmt w:val="decimal"/>
      <w:pStyle w:val="Lic1"/>
      <w:suff w:val="space"/>
      <w:lvlText w:val="%1."/>
      <w:lvlJc w:val="left"/>
      <w:pPr>
        <w:tabs>
          <w:tab w:val="num" w:pos="284"/>
        </w:tabs>
        <w:ind w:left="284" w:firstLine="0"/>
      </w:pPr>
      <w:rPr>
        <w:rFonts w:ascii="Ecofont_Spranq_eco_Sans" w:eastAsia="Calibri" w:hAnsi="Ecofont_Spranq_eco_Sans" w:cs="Ecofont_Spranq_eco_Sans" w:hint="default"/>
        <w:b/>
        <w:iCs/>
        <w:color w:val="auto"/>
        <w:sz w:val="20"/>
        <w:szCs w:val="24"/>
        <w:lang w:eastAsia="en-US"/>
      </w:rPr>
    </w:lvl>
    <w:lvl w:ilvl="1">
      <w:start w:val="1"/>
      <w:numFmt w:val="decimal"/>
      <w:suff w:val="space"/>
      <w:lvlText w:val="%1.%2."/>
      <w:lvlJc w:val="left"/>
      <w:pPr>
        <w:tabs>
          <w:tab w:val="num" w:pos="0"/>
        </w:tabs>
        <w:ind w:left="284" w:firstLine="0"/>
      </w:pPr>
      <w:rPr>
        <w:rFonts w:ascii="Ecofont_Spranq_eco_Sans" w:eastAsia="Calibri" w:hAnsi="Ecofont_Spranq_eco_Sans" w:cs="Arial" w:hint="default"/>
        <w:b/>
        <w:i w:val="0"/>
        <w:iCs/>
        <w:color w:val="auto"/>
        <w:sz w:val="20"/>
        <w:szCs w:val="24"/>
        <w:lang w:eastAsia="en-US"/>
      </w:rPr>
    </w:lvl>
    <w:lvl w:ilvl="2">
      <w:start w:val="1"/>
      <w:numFmt w:val="decimal"/>
      <w:suff w:val="space"/>
      <w:lvlText w:val="%1.%2.%3."/>
      <w:lvlJc w:val="left"/>
      <w:pPr>
        <w:tabs>
          <w:tab w:val="num" w:pos="993"/>
        </w:tabs>
        <w:ind w:left="1560" w:firstLine="0"/>
      </w:pPr>
      <w:rPr>
        <w:rFonts w:ascii="Ecofont_Spranq_eco_Sans" w:eastAsia="Calibri" w:hAnsi="Ecofont_Spranq_eco_Sans" w:cs="Ecofont_Spranq_eco_Sans" w:hint="default"/>
        <w:b/>
        <w:iCs/>
        <w:color w:val="auto"/>
        <w:sz w:val="20"/>
        <w:szCs w:val="24"/>
        <w:lang w:eastAsia="en-US"/>
      </w:rPr>
    </w:lvl>
    <w:lvl w:ilvl="3">
      <w:start w:val="1"/>
      <w:numFmt w:val="decimal"/>
      <w:suff w:val="space"/>
      <w:lvlText w:val="%1.%2.%3.%4."/>
      <w:lvlJc w:val="left"/>
      <w:pPr>
        <w:tabs>
          <w:tab w:val="num" w:pos="0"/>
        </w:tabs>
        <w:ind w:left="851" w:firstLine="0"/>
      </w:pPr>
      <w:rPr>
        <w:rFonts w:ascii="Ecofont_Spranq_eco_Sans" w:eastAsia="Calibri" w:hAnsi="Ecofont_Spranq_eco_Sans" w:cs="Ecofont_Spranq_eco_Sans" w:hint="default"/>
        <w:b/>
        <w:iCs/>
        <w:color w:val="auto"/>
        <w:sz w:val="20"/>
        <w:szCs w:val="24"/>
        <w:lang w:eastAsia="en-US"/>
      </w:rPr>
    </w:lvl>
    <w:lvl w:ilvl="4">
      <w:start w:val="1"/>
      <w:numFmt w:val="decimal"/>
      <w:lvlText w:val="%1.%2.%3.%4.%5."/>
      <w:lvlJc w:val="left"/>
      <w:pPr>
        <w:tabs>
          <w:tab w:val="num" w:pos="0"/>
        </w:tabs>
        <w:ind w:left="1134" w:firstLine="0"/>
      </w:pPr>
      <w:rPr>
        <w:rFonts w:ascii="Ecofont_Spranq_eco_Sans" w:eastAsia="Calibri" w:hAnsi="Ecofont_Spranq_eco_Sans" w:cs="Ecofont_Spranq_eco_Sans" w:hint="default"/>
        <w:b/>
        <w:iCs/>
        <w:color w:val="auto"/>
        <w:sz w:val="20"/>
        <w:szCs w:val="24"/>
        <w:lang w:eastAsia="en-US"/>
      </w:rPr>
    </w:lvl>
    <w:lvl w:ilvl="5">
      <w:start w:val="1"/>
      <w:numFmt w:val="decimal"/>
      <w:lvlText w:val="%1.%2.%3.%4.%5.%6."/>
      <w:lvlJc w:val="left"/>
      <w:pPr>
        <w:tabs>
          <w:tab w:val="num" w:pos="0"/>
        </w:tabs>
        <w:ind w:left="2736" w:hanging="936"/>
      </w:pPr>
      <w:rPr>
        <w:rFonts w:ascii="Ecofont_Spranq_eco_Sans" w:hAnsi="Ecofont_Spranq_eco_Sans" w:hint="default"/>
        <w:b/>
        <w:sz w:val="20"/>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rFonts w:ascii="Ecofont_Spranq_eco_Sans" w:eastAsia="Calibri" w:hAnsi="Ecofont_Spranq_eco_Sans" w:cs="Arial" w:hint="default"/>
        <w:b/>
        <w:iCs/>
        <w:sz w:val="20"/>
        <w:lang w:eastAsia="en-US"/>
      </w:rPr>
    </w:lvl>
  </w:abstractNum>
  <w:abstractNum w:abstractNumId="5">
    <w:nsid w:val="00000006"/>
    <w:multiLevelType w:val="multilevel"/>
    <w:tmpl w:val="00000006"/>
    <w:name w:val="WW8Num6"/>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00000007"/>
    <w:multiLevelType w:val="multilevel"/>
    <w:tmpl w:val="00000007"/>
    <w:name w:val="WW8Num7"/>
    <w:lvl w:ilvl="0">
      <w:start w:val="1"/>
      <w:numFmt w:val="lowerLetter"/>
      <w:lvlText w:val="%1)"/>
      <w:lvlJc w:val="left"/>
      <w:pPr>
        <w:tabs>
          <w:tab w:val="num" w:pos="1410"/>
        </w:tabs>
        <w:ind w:left="1410" w:hanging="555"/>
      </w:pPr>
      <w:rPr>
        <w:rFonts w:hint="default"/>
        <w:sz w:val="20"/>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rPr>
        <w:rFonts w:hint="default"/>
      </w:r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7">
    <w:nsid w:val="00000009"/>
    <w:multiLevelType w:val="multilevel"/>
    <w:tmpl w:val="00000009"/>
    <w:name w:val="WW8Num9"/>
    <w:lvl w:ilvl="0">
      <w:start w:val="1"/>
      <w:numFmt w:val="lowerRoman"/>
      <w:lvlText w:val="%1."/>
      <w:lvlJc w:val="left"/>
      <w:pPr>
        <w:tabs>
          <w:tab w:val="num" w:pos="0"/>
        </w:tabs>
        <w:ind w:left="720" w:hanging="360"/>
      </w:pPr>
      <w:rPr>
        <w:rFonts w:ascii="Ecofont_Spranq_eco_Sans" w:eastAsia="Calibri" w:hAnsi="Ecofont_Spranq_eco_Sans" w:cs="Arial" w:hint="default"/>
        <w:b/>
        <w:iCs/>
        <w:sz w:val="20"/>
        <w:lang w:eastAsia="en-US"/>
      </w:rPr>
    </w:lvl>
    <w:lvl w:ilvl="1">
      <w:start w:val="1"/>
      <w:numFmt w:val="lowerRoman"/>
      <w:lvlText w:val="%2."/>
      <w:lvlJc w:val="left"/>
      <w:pPr>
        <w:tabs>
          <w:tab w:val="num" w:pos="0"/>
        </w:tabs>
        <w:ind w:left="1440" w:hanging="360"/>
      </w:pPr>
      <w:rPr>
        <w:rFonts w:ascii="Ecofont_Spranq_eco_Sans" w:eastAsia="Calibri" w:hAnsi="Ecofont_Spranq_eco_Sans" w:cs="Arial" w:hint="default"/>
        <w:b/>
        <w:iCs/>
        <w:sz w:val="20"/>
        <w:lang w:eastAsia="en-US"/>
      </w:rPr>
    </w:lvl>
    <w:lvl w:ilvl="2">
      <w:start w:val="1"/>
      <w:numFmt w:val="lowerRoman"/>
      <w:lvlText w:val="%3."/>
      <w:lvlJc w:val="right"/>
      <w:pPr>
        <w:tabs>
          <w:tab w:val="num" w:pos="0"/>
        </w:tabs>
        <w:ind w:left="2160" w:hanging="180"/>
      </w:pPr>
      <w:rPr>
        <w:rFonts w:ascii="Ecofont_Spranq_eco_Sans" w:eastAsia="Calibri" w:hAnsi="Ecofont_Spranq_eco_Sans" w:cs="Arial"/>
        <w:b/>
        <w:iCs/>
        <w:sz w:val="20"/>
        <w:lang w:eastAsia="en-U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A"/>
    <w:multiLevelType w:val="multilevel"/>
    <w:tmpl w:val="C33E96BC"/>
    <w:name w:val="WW8Num10"/>
    <w:lvl w:ilvl="0">
      <w:start w:val="1"/>
      <w:numFmt w:val="lowerLetter"/>
      <w:suff w:val="space"/>
      <w:lvlText w:val="%1."/>
      <w:lvlJc w:val="left"/>
      <w:pPr>
        <w:tabs>
          <w:tab w:val="num" w:pos="0"/>
        </w:tabs>
        <w:ind w:left="851" w:firstLine="0"/>
      </w:pPr>
      <w:rPr>
        <w:rFonts w:ascii="Ecofont_Spranq_eco_Sans" w:eastAsia="Calibri" w:hAnsi="Ecofont_Spranq_eco_Sans" w:cs="Ecofont_Spranq_eco_Sans" w:hint="default"/>
        <w:b/>
        <w:i w:val="0"/>
        <w:iCs/>
        <w:sz w:val="20"/>
        <w:lang w:eastAsia="en-US"/>
      </w:rPr>
    </w:lvl>
    <w:lvl w:ilvl="1">
      <w:start w:val="1"/>
      <w:numFmt w:val="decimal"/>
      <w:suff w:val="space"/>
      <w:lvlText w:val="%1.%2."/>
      <w:lvlJc w:val="left"/>
      <w:pPr>
        <w:tabs>
          <w:tab w:val="num" w:pos="0"/>
        </w:tabs>
        <w:ind w:left="1134" w:firstLine="0"/>
      </w:pPr>
      <w:rPr>
        <w:rFonts w:ascii="Ecofont_Spranq_eco_Sans" w:eastAsia="Calibri" w:hAnsi="Ecofont_Spranq_eco_Sans" w:cs="Ecofont_Spranq_eco_Sans" w:hint="default"/>
        <w:b/>
        <w:i w:val="0"/>
        <w:iCs/>
        <w:sz w:val="20"/>
        <w:lang w:eastAsia="en-US"/>
      </w:rPr>
    </w:lvl>
    <w:lvl w:ilvl="2">
      <w:start w:val="1"/>
      <w:numFmt w:val="decimal"/>
      <w:suff w:val="space"/>
      <w:lvlText w:val="%1.%2.%3."/>
      <w:lvlJc w:val="left"/>
      <w:pPr>
        <w:tabs>
          <w:tab w:val="num" w:pos="0"/>
        </w:tabs>
        <w:ind w:left="1418" w:firstLine="0"/>
      </w:pPr>
      <w:rPr>
        <w:rFonts w:ascii="Ecofont_Spranq_eco_Sans" w:eastAsia="Calibri" w:hAnsi="Ecofont_Spranq_eco_Sans" w:cs="Ecofont_Spranq_eco_Sans" w:hint="default"/>
        <w:b/>
        <w:i w:val="0"/>
        <w:iCs/>
        <w:sz w:val="20"/>
        <w:lang w:eastAsia="en-US"/>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01D61D7F"/>
    <w:multiLevelType w:val="multilevel"/>
    <w:tmpl w:val="2FFACF26"/>
    <w:lvl w:ilvl="0">
      <w:start w:val="10"/>
      <w:numFmt w:val="decimal"/>
      <w:lvlText w:val="%1."/>
      <w:lvlJc w:val="left"/>
      <w:pPr>
        <w:ind w:left="480" w:hanging="480"/>
      </w:pPr>
      <w:rPr>
        <w:rFonts w:hint="default"/>
        <w:b/>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0">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1">
    <w:nsid w:val="0FBC4D23"/>
    <w:multiLevelType w:val="multilevel"/>
    <w:tmpl w:val="71D099B0"/>
    <w:lvl w:ilvl="0">
      <w:start w:val="9"/>
      <w:numFmt w:val="decimal"/>
      <w:lvlText w:val="%1."/>
      <w:lvlJc w:val="left"/>
      <w:pPr>
        <w:ind w:left="600" w:hanging="600"/>
      </w:pPr>
      <w:rPr>
        <w:rFonts w:hint="default"/>
        <w:b/>
        <w:color w:val="auto"/>
      </w:rPr>
    </w:lvl>
    <w:lvl w:ilvl="1">
      <w:start w:val="1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3">
    <w:nsid w:val="1A1C5097"/>
    <w:multiLevelType w:val="multilevel"/>
    <w:tmpl w:val="0D20D858"/>
    <w:lvl w:ilvl="0">
      <w:start w:val="7"/>
      <w:numFmt w:val="decimal"/>
      <w:lvlText w:val="%1."/>
      <w:lvlJc w:val="left"/>
      <w:pPr>
        <w:ind w:left="540" w:hanging="540"/>
      </w:pPr>
      <w:rPr>
        <w:rFonts w:hint="default"/>
      </w:rPr>
    </w:lvl>
    <w:lvl w:ilvl="1">
      <w:start w:val="5"/>
      <w:numFmt w:val="decimal"/>
      <w:lvlText w:val="%1.%2."/>
      <w:lvlJc w:val="left"/>
      <w:pPr>
        <w:ind w:left="1287" w:hanging="720"/>
      </w:pPr>
      <w:rPr>
        <w:rFonts w:hint="default"/>
      </w:rPr>
    </w:lvl>
    <w:lvl w:ilvl="2">
      <w:start w:val="2"/>
      <w:numFmt w:val="decimal"/>
      <w:lvlText w:val="%1.%2.%3."/>
      <w:lvlJc w:val="left"/>
      <w:pPr>
        <w:ind w:left="7525"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1D5C100D"/>
    <w:multiLevelType w:val="multilevel"/>
    <w:tmpl w:val="FA0E6D4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b w:val="0"/>
        <w:bCs w:val="0"/>
        <w:i w:val="0"/>
        <w:lang w:val="x-none"/>
      </w:rPr>
    </w:lvl>
    <w:lvl w:ilvl="2">
      <w:start w:val="1"/>
      <w:numFmt w:val="decimal"/>
      <w:lvlText w:val="%1.%2.%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A6A53B5"/>
    <w:multiLevelType w:val="multilevel"/>
    <w:tmpl w:val="65889AF0"/>
    <w:lvl w:ilvl="0">
      <w:start w:val="3"/>
      <w:numFmt w:val="decimal"/>
      <w:lvlText w:val="%1."/>
      <w:lvlJc w:val="left"/>
      <w:pPr>
        <w:ind w:left="375" w:hanging="375"/>
      </w:pPr>
      <w:rPr>
        <w:rFonts w:cs="Times New Roman"/>
        <w:b/>
        <w:color w:val="000000"/>
      </w:rPr>
    </w:lvl>
    <w:lvl w:ilvl="1">
      <w:start w:val="1"/>
      <w:numFmt w:val="decimal"/>
      <w:lvlText w:val="%1.%2."/>
      <w:lvlJc w:val="left"/>
      <w:pPr>
        <w:ind w:left="1287" w:hanging="720"/>
      </w:pPr>
      <w:rPr>
        <w:rFonts w:cs="Times New Roman"/>
        <w:i w:val="0"/>
        <w:color w:val="000000"/>
      </w:rPr>
    </w:lvl>
    <w:lvl w:ilvl="2">
      <w:start w:val="1"/>
      <w:numFmt w:val="decimal"/>
      <w:lvlText w:val="%1.%2.%3."/>
      <w:lvlJc w:val="left"/>
      <w:pPr>
        <w:ind w:left="1854" w:hanging="720"/>
      </w:pPr>
      <w:rPr>
        <w:rFonts w:cs="Times New Roman"/>
        <w:color w:val="000000"/>
        <w:sz w:val="22"/>
      </w:rPr>
    </w:lvl>
    <w:lvl w:ilvl="3">
      <w:start w:val="1"/>
      <w:numFmt w:val="decimal"/>
      <w:lvlText w:val="%1.%2.%3.%4."/>
      <w:lvlJc w:val="left"/>
      <w:pPr>
        <w:ind w:left="2781" w:hanging="1080"/>
      </w:pPr>
      <w:rPr>
        <w:rFonts w:cs="Times New Roman"/>
        <w:color w:val="000000"/>
      </w:rPr>
    </w:lvl>
    <w:lvl w:ilvl="4">
      <w:start w:val="1"/>
      <w:numFmt w:val="decimal"/>
      <w:lvlText w:val="%1.%2.%3.%4.%5."/>
      <w:lvlJc w:val="left"/>
      <w:pPr>
        <w:ind w:left="3708" w:hanging="1440"/>
      </w:pPr>
      <w:rPr>
        <w:rFonts w:cs="Times New Roman"/>
        <w:color w:val="000000"/>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16">
    <w:nsid w:val="2CCD030A"/>
    <w:multiLevelType w:val="multilevel"/>
    <w:tmpl w:val="B6D0D098"/>
    <w:lvl w:ilvl="0">
      <w:start w:val="13"/>
      <w:numFmt w:val="decimal"/>
      <w:lvlText w:val="%1."/>
      <w:lvlJc w:val="left"/>
      <w:pPr>
        <w:ind w:left="480" w:hanging="480"/>
      </w:pPr>
      <w:rPr>
        <w:rFonts w:hint="default"/>
        <w:b/>
      </w:rPr>
    </w:lvl>
    <w:lvl w:ilvl="1">
      <w:start w:val="1"/>
      <w:numFmt w:val="decimal"/>
      <w:lvlText w:val="%1.%2."/>
      <w:lvlJc w:val="left"/>
      <w:pPr>
        <w:ind w:left="1004" w:hanging="720"/>
      </w:pPr>
      <w:rPr>
        <w:rFonts w:hint="default"/>
        <w:sz w:val="2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nsid w:val="33AA4ADF"/>
    <w:multiLevelType w:val="multilevel"/>
    <w:tmpl w:val="0492A804"/>
    <w:lvl w:ilvl="0">
      <w:start w:val="9"/>
      <w:numFmt w:val="decimal"/>
      <w:lvlText w:val="%1."/>
      <w:lvlJc w:val="left"/>
      <w:pPr>
        <w:ind w:left="360" w:hanging="360"/>
      </w:pPr>
      <w:rPr>
        <w:rFonts w:hint="default"/>
        <w:b/>
        <w:sz w:val="22"/>
      </w:rPr>
    </w:lvl>
    <w:lvl w:ilvl="1">
      <w:start w:val="1"/>
      <w:numFmt w:val="decimal"/>
      <w:lvlText w:val="%1.%2."/>
      <w:lvlJc w:val="left"/>
      <w:pPr>
        <w:ind w:left="1287" w:hanging="720"/>
      </w:pPr>
      <w:rPr>
        <w:rFonts w:hint="default"/>
        <w:sz w:val="22"/>
      </w:rPr>
    </w:lvl>
    <w:lvl w:ilvl="2">
      <w:start w:val="1"/>
      <w:numFmt w:val="decimal"/>
      <w:lvlText w:val="%1.%2.%3."/>
      <w:lvlJc w:val="left"/>
      <w:pPr>
        <w:ind w:left="1854" w:hanging="720"/>
      </w:pPr>
      <w:rPr>
        <w:rFonts w:hint="default"/>
        <w:b w:val="0"/>
        <w:sz w:val="22"/>
      </w:rPr>
    </w:lvl>
    <w:lvl w:ilvl="3">
      <w:start w:val="1"/>
      <w:numFmt w:val="decimal"/>
      <w:lvlText w:val="%1.%2.%3.%4."/>
      <w:lvlJc w:val="left"/>
      <w:pPr>
        <w:ind w:left="3491" w:hanging="1080"/>
      </w:pPr>
      <w:rPr>
        <w:rFonts w:ascii="Arial" w:hAnsi="Arial" w:cs="Arial" w:hint="default"/>
        <w:color w:val="auto"/>
        <w:sz w:val="22"/>
      </w:rPr>
    </w:lvl>
    <w:lvl w:ilvl="4">
      <w:start w:val="1"/>
      <w:numFmt w:val="decimal"/>
      <w:lvlText w:val="%1.%2.%3.%4.%5."/>
      <w:lvlJc w:val="left"/>
      <w:pPr>
        <w:ind w:left="4058" w:hanging="1080"/>
      </w:pPr>
      <w:rPr>
        <w:rFonts w:ascii="Arial" w:hAnsi="Arial" w:cs="Arial" w:hint="default"/>
        <w:i w:val="0"/>
        <w:color w:val="auto"/>
        <w:sz w:val="22"/>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nsid w:val="34625516"/>
    <w:multiLevelType w:val="multilevel"/>
    <w:tmpl w:val="F0E8933E"/>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6535138"/>
    <w:multiLevelType w:val="multilevel"/>
    <w:tmpl w:val="1352806E"/>
    <w:lvl w:ilvl="0">
      <w:start w:val="8"/>
      <w:numFmt w:val="decimal"/>
      <w:lvlText w:val="%1."/>
      <w:lvlJc w:val="left"/>
      <w:pPr>
        <w:ind w:left="540" w:hanging="540"/>
      </w:pPr>
      <w:rPr>
        <w:rFonts w:hint="default"/>
        <w:b/>
        <w:color w:val="000000"/>
      </w:rPr>
    </w:lvl>
    <w:lvl w:ilvl="1">
      <w:start w:val="2"/>
      <w:numFmt w:val="decimal"/>
      <w:lvlText w:val="%1.%2."/>
      <w:lvlJc w:val="left"/>
      <w:pPr>
        <w:ind w:left="1287" w:hanging="72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336" w:hanging="1800"/>
      </w:pPr>
      <w:rPr>
        <w:rFonts w:hint="default"/>
        <w:color w:val="000000"/>
      </w:rPr>
    </w:lvl>
  </w:abstractNum>
  <w:abstractNum w:abstractNumId="20">
    <w:nsid w:val="36993A33"/>
    <w:multiLevelType w:val="multilevel"/>
    <w:tmpl w:val="3030FA42"/>
    <w:lvl w:ilvl="0">
      <w:start w:val="4"/>
      <w:numFmt w:val="decimal"/>
      <w:lvlText w:val="%1."/>
      <w:lvlJc w:val="left"/>
      <w:pPr>
        <w:ind w:left="660" w:hanging="660"/>
      </w:pPr>
      <w:rPr>
        <w:color w:val="000000"/>
      </w:rPr>
    </w:lvl>
    <w:lvl w:ilvl="1">
      <w:start w:val="3"/>
      <w:numFmt w:val="decimal"/>
      <w:lvlText w:val="%1.%2."/>
      <w:lvlJc w:val="left"/>
      <w:pPr>
        <w:ind w:left="1038" w:hanging="660"/>
      </w:pPr>
      <w:rPr>
        <w:color w:val="000000"/>
      </w:rPr>
    </w:lvl>
    <w:lvl w:ilvl="2">
      <w:start w:val="1"/>
      <w:numFmt w:val="decimal"/>
      <w:lvlText w:val="%1.%2.%3."/>
      <w:lvlJc w:val="left"/>
      <w:pPr>
        <w:ind w:left="1476" w:hanging="720"/>
      </w:pPr>
      <w:rPr>
        <w:color w:val="000000"/>
      </w:rPr>
    </w:lvl>
    <w:lvl w:ilvl="3">
      <w:start w:val="2"/>
      <w:numFmt w:val="decimal"/>
      <w:lvlText w:val="%1.%2.%3.%4."/>
      <w:lvlJc w:val="left"/>
      <w:pPr>
        <w:ind w:left="1854" w:hanging="720"/>
      </w:pPr>
      <w:rPr>
        <w:color w:val="000000"/>
      </w:rPr>
    </w:lvl>
    <w:lvl w:ilvl="4">
      <w:start w:val="1"/>
      <w:numFmt w:val="decimal"/>
      <w:lvlText w:val="%1.%2.%3.%4.%5."/>
      <w:lvlJc w:val="left"/>
      <w:pPr>
        <w:ind w:left="2592" w:hanging="1080"/>
      </w:pPr>
      <w:rPr>
        <w:color w:val="000000"/>
      </w:rPr>
    </w:lvl>
    <w:lvl w:ilvl="5">
      <w:start w:val="1"/>
      <w:numFmt w:val="decimal"/>
      <w:lvlText w:val="%1.%2.%3.%4.%5.%6."/>
      <w:lvlJc w:val="left"/>
      <w:pPr>
        <w:ind w:left="2970" w:hanging="1080"/>
      </w:pPr>
      <w:rPr>
        <w:color w:val="000000"/>
      </w:rPr>
    </w:lvl>
    <w:lvl w:ilvl="6">
      <w:start w:val="1"/>
      <w:numFmt w:val="decimal"/>
      <w:lvlText w:val="%1.%2.%3.%4.%5.%6.%7."/>
      <w:lvlJc w:val="left"/>
      <w:pPr>
        <w:ind w:left="3708" w:hanging="1440"/>
      </w:pPr>
      <w:rPr>
        <w:color w:val="000000"/>
      </w:rPr>
    </w:lvl>
    <w:lvl w:ilvl="7">
      <w:start w:val="1"/>
      <w:numFmt w:val="decimal"/>
      <w:lvlText w:val="%1.%2.%3.%4.%5.%6.%7.%8."/>
      <w:lvlJc w:val="left"/>
      <w:pPr>
        <w:ind w:left="4086" w:hanging="1440"/>
      </w:pPr>
      <w:rPr>
        <w:color w:val="000000"/>
      </w:rPr>
    </w:lvl>
    <w:lvl w:ilvl="8">
      <w:start w:val="1"/>
      <w:numFmt w:val="decimal"/>
      <w:lvlText w:val="%1.%2.%3.%4.%5.%6.%7.%8.%9."/>
      <w:lvlJc w:val="left"/>
      <w:pPr>
        <w:ind w:left="4824" w:hanging="1800"/>
      </w:pPr>
      <w:rPr>
        <w:color w:val="000000"/>
      </w:rPr>
    </w:lvl>
  </w:abstractNum>
  <w:abstractNum w:abstractNumId="21">
    <w:nsid w:val="36CB5ACA"/>
    <w:multiLevelType w:val="hybridMultilevel"/>
    <w:tmpl w:val="AFB076F0"/>
    <w:lvl w:ilvl="0" w:tplc="66BEEF76">
      <w:start w:val="1"/>
      <w:numFmt w:val="lowerLetter"/>
      <w:lvlText w:val="%1)"/>
      <w:lvlJc w:val="left"/>
      <w:pPr>
        <w:ind w:left="720" w:hanging="360"/>
      </w:pPr>
      <w:rPr>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nsid w:val="37516B2C"/>
    <w:multiLevelType w:val="multilevel"/>
    <w:tmpl w:val="D0946B2A"/>
    <w:lvl w:ilvl="0">
      <w:start w:val="1"/>
      <w:numFmt w:val="decimal"/>
      <w:lvlText w:val="%1."/>
      <w:lvlJc w:val="left"/>
      <w:pPr>
        <w:ind w:left="0" w:firstLine="0"/>
      </w:pPr>
      <w:rPr>
        <w:b/>
      </w:rPr>
    </w:lvl>
    <w:lvl w:ilvl="1">
      <w:start w:val="1"/>
      <w:numFmt w:val="decimal"/>
      <w:lvlText w:val="%1.%2."/>
      <w:lvlJc w:val="left"/>
      <w:pPr>
        <w:ind w:left="0" w:firstLine="0"/>
      </w:pPr>
      <w:rPr>
        <w:b w:val="0"/>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1A77451"/>
    <w:multiLevelType w:val="multilevel"/>
    <w:tmpl w:val="D10C34F2"/>
    <w:lvl w:ilvl="0">
      <w:start w:val="18"/>
      <w:numFmt w:val="decimal"/>
      <w:lvlText w:val="%1."/>
      <w:lvlJc w:val="left"/>
      <w:pPr>
        <w:ind w:left="450" w:hanging="450"/>
      </w:pPr>
      <w:rPr>
        <w:rFonts w:eastAsia="Times New Roman" w:hint="default"/>
        <w:b/>
        <w:color w:val="000000"/>
      </w:rPr>
    </w:lvl>
    <w:lvl w:ilvl="1">
      <w:start w:val="1"/>
      <w:numFmt w:val="decimal"/>
      <w:lvlText w:val="%1.%2."/>
      <w:lvlJc w:val="left"/>
      <w:pPr>
        <w:ind w:left="1160" w:hanging="45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24">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nsid w:val="4875053E"/>
    <w:multiLevelType w:val="multilevel"/>
    <w:tmpl w:val="9C7A5E2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1D05B32"/>
    <w:multiLevelType w:val="multilevel"/>
    <w:tmpl w:val="4BE04F9C"/>
    <w:lvl w:ilvl="0">
      <w:start w:val="7"/>
      <w:numFmt w:val="decimal"/>
      <w:lvlText w:val="%1."/>
      <w:lvlJc w:val="left"/>
      <w:pPr>
        <w:ind w:left="375" w:hanging="375"/>
      </w:pPr>
      <w:rPr>
        <w:rFonts w:cs="Times New Roman"/>
        <w:b/>
        <w:color w:val="000000"/>
      </w:rPr>
    </w:lvl>
    <w:lvl w:ilvl="1">
      <w:start w:val="1"/>
      <w:numFmt w:val="decimal"/>
      <w:lvlText w:val="%1.%2."/>
      <w:lvlJc w:val="left"/>
      <w:pPr>
        <w:ind w:left="1288" w:hanging="720"/>
      </w:pPr>
      <w:rPr>
        <w:rFonts w:cs="Times New Roman"/>
        <w:color w:val="000000"/>
        <w:sz w:val="22"/>
      </w:rPr>
    </w:lvl>
    <w:lvl w:ilvl="2">
      <w:start w:val="1"/>
      <w:numFmt w:val="decimal"/>
      <w:lvlText w:val="%1.%2.%3."/>
      <w:lvlJc w:val="left"/>
      <w:pPr>
        <w:ind w:left="1854" w:hanging="720"/>
      </w:pPr>
      <w:rPr>
        <w:rFonts w:cs="Times New Roman"/>
        <w:b w:val="0"/>
        <w:i w:val="0"/>
        <w:color w:val="000000"/>
        <w:sz w:val="22"/>
      </w:rPr>
    </w:lvl>
    <w:lvl w:ilvl="3">
      <w:start w:val="1"/>
      <w:numFmt w:val="decimal"/>
      <w:lvlText w:val="%1.%2.%3.%4."/>
      <w:lvlJc w:val="left"/>
      <w:pPr>
        <w:ind w:left="2781" w:hanging="1080"/>
      </w:pPr>
      <w:rPr>
        <w:rFonts w:cs="Times New Roman"/>
        <w:i w:val="0"/>
        <w:color w:val="000000"/>
        <w:sz w:val="22"/>
      </w:rPr>
    </w:lvl>
    <w:lvl w:ilvl="4">
      <w:start w:val="1"/>
      <w:numFmt w:val="decimal"/>
      <w:lvlText w:val="%1.%2.%3.%4.%5."/>
      <w:lvlJc w:val="left"/>
      <w:pPr>
        <w:ind w:left="3708" w:hanging="1440"/>
      </w:pPr>
      <w:rPr>
        <w:rFonts w:cs="Times New Roman"/>
        <w:i w:val="0"/>
        <w:color w:val="000000"/>
        <w:sz w:val="22"/>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27">
    <w:nsid w:val="55DA64AB"/>
    <w:multiLevelType w:val="multilevel"/>
    <w:tmpl w:val="20EAF894"/>
    <w:lvl w:ilvl="0">
      <w:start w:val="2"/>
      <w:numFmt w:val="decimal"/>
      <w:lvlText w:val="%1."/>
      <w:lvlJc w:val="left"/>
      <w:pPr>
        <w:ind w:left="0" w:firstLine="0"/>
      </w:pPr>
      <w:rPr>
        <w:b/>
        <w:sz w:val="22"/>
      </w:rPr>
    </w:lvl>
    <w:lvl w:ilvl="1">
      <w:start w:val="1"/>
      <w:numFmt w:val="decimal"/>
      <w:lvlText w:val="%1.%2."/>
      <w:lvlJc w:val="left"/>
      <w:pPr>
        <w:ind w:left="567" w:firstLine="0"/>
      </w:pPr>
      <w:rPr>
        <w:rFonts w:ascii="Arial" w:hAnsi="Arial" w:cs="Arial" w:hint="default"/>
        <w:sz w:val="22"/>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FA91080"/>
    <w:multiLevelType w:val="multilevel"/>
    <w:tmpl w:val="7F508E98"/>
    <w:lvl w:ilvl="0">
      <w:start w:val="3"/>
      <w:numFmt w:val="decimal"/>
      <w:lvlText w:val="%1."/>
      <w:lvlJc w:val="left"/>
      <w:pPr>
        <w:ind w:left="375" w:hanging="375"/>
      </w:pPr>
      <w:rPr>
        <w:rFonts w:cs="Times New Roman"/>
        <w:color w:val="000000"/>
      </w:rPr>
    </w:lvl>
    <w:lvl w:ilvl="1">
      <w:start w:val="1"/>
      <w:numFmt w:val="decimal"/>
      <w:lvlText w:val="%1.%2."/>
      <w:lvlJc w:val="left"/>
      <w:pPr>
        <w:ind w:left="1287" w:hanging="720"/>
      </w:pPr>
      <w:rPr>
        <w:rFonts w:cs="Times New Roman"/>
        <w:color w:val="000000"/>
      </w:rPr>
    </w:lvl>
    <w:lvl w:ilvl="2">
      <w:start w:val="1"/>
      <w:numFmt w:val="decimal"/>
      <w:lvlText w:val="%1.%2.%3."/>
      <w:lvlJc w:val="left"/>
      <w:pPr>
        <w:ind w:left="1854" w:hanging="720"/>
      </w:pPr>
      <w:rPr>
        <w:rFonts w:cs="Times New Roman"/>
        <w:color w:val="000000"/>
      </w:rPr>
    </w:lvl>
    <w:lvl w:ilvl="3">
      <w:start w:val="1"/>
      <w:numFmt w:val="lowerLetter"/>
      <w:lvlText w:val="%4)"/>
      <w:lvlJc w:val="left"/>
      <w:pPr>
        <w:ind w:left="2781" w:hanging="1080"/>
      </w:pPr>
      <w:rPr>
        <w:color w:val="000000"/>
      </w:rPr>
    </w:lvl>
    <w:lvl w:ilvl="4">
      <w:start w:val="1"/>
      <w:numFmt w:val="decimal"/>
      <w:lvlText w:val="%1.%2.%3.%4.%5."/>
      <w:lvlJc w:val="left"/>
      <w:pPr>
        <w:ind w:left="3708" w:hanging="1440"/>
      </w:pPr>
      <w:rPr>
        <w:rFonts w:cs="Times New Roman"/>
        <w:color w:val="000000"/>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29">
    <w:nsid w:val="62B16538"/>
    <w:multiLevelType w:val="multilevel"/>
    <w:tmpl w:val="D59442E4"/>
    <w:lvl w:ilvl="0">
      <w:start w:val="8"/>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nsid w:val="724D520E"/>
    <w:multiLevelType w:val="multilevel"/>
    <w:tmpl w:val="6CE86654"/>
    <w:lvl w:ilvl="0">
      <w:start w:val="17"/>
      <w:numFmt w:val="decimal"/>
      <w:lvlText w:val="%1."/>
      <w:lvlJc w:val="left"/>
      <w:pPr>
        <w:ind w:left="660" w:hanging="6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nsid w:val="72B31F5D"/>
    <w:multiLevelType w:val="multilevel"/>
    <w:tmpl w:val="08C82F1C"/>
    <w:lvl w:ilvl="0">
      <w:start w:val="5"/>
      <w:numFmt w:val="decimal"/>
      <w:lvlText w:val="%1."/>
      <w:lvlJc w:val="left"/>
      <w:pPr>
        <w:ind w:left="360" w:hanging="360"/>
      </w:pPr>
      <w:rPr>
        <w:rFonts w:hint="default"/>
        <w:b/>
      </w:rPr>
    </w:lvl>
    <w:lvl w:ilvl="1">
      <w:start w:val="1"/>
      <w:numFmt w:val="decimal"/>
      <w:lvlText w:val="%1.%2."/>
      <w:lvlJc w:val="left"/>
      <w:pPr>
        <w:ind w:left="1287" w:hanging="720"/>
      </w:pPr>
      <w:rPr>
        <w:rFonts w:ascii="Arial" w:hAnsi="Arial" w:cs="Arial"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77473BC9"/>
    <w:multiLevelType w:val="multilevel"/>
    <w:tmpl w:val="0478CEE2"/>
    <w:lvl w:ilvl="0">
      <w:start w:val="21"/>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94F1508"/>
    <w:multiLevelType w:val="multilevel"/>
    <w:tmpl w:val="33E67FA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color w:val="FF0000"/>
        <w:sz w:val="22"/>
      </w:rPr>
    </w:lvl>
    <w:lvl w:ilvl="2">
      <w:start w:val="1"/>
      <w:numFmt w:val="decimal"/>
      <w:lvlText w:val="%1.%2.%3."/>
      <w:lvlJc w:val="left"/>
      <w:pPr>
        <w:ind w:left="720" w:hanging="720"/>
      </w:pPr>
      <w:rPr>
        <w:rFonts w:hint="default"/>
        <w:color w:val="auto"/>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4"/>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0"/>
  </w:num>
  <w:num w:numId="14">
    <w:abstractNumId w:val="24"/>
  </w:num>
  <w:num w:numId="15">
    <w:abstractNumId w:val="16"/>
  </w:num>
  <w:num w:numId="16">
    <w:abstractNumId w:val="14"/>
  </w:num>
  <w:num w:numId="17">
    <w:abstractNumId w:val="23"/>
  </w:num>
  <w:num w:numId="18">
    <w:abstractNumId w:val="31"/>
  </w:num>
  <w:num w:numId="19">
    <w:abstractNumId w:val="29"/>
  </w:num>
  <w:num w:numId="20">
    <w:abstractNumId w:val="19"/>
  </w:num>
  <w:num w:numId="21">
    <w:abstractNumId w:val="17"/>
  </w:num>
  <w:num w:numId="22">
    <w:abstractNumId w:val="30"/>
  </w:num>
  <w:num w:numId="23">
    <w:abstractNumId w:val="13"/>
  </w:num>
  <w:num w:numId="24">
    <w:abstractNumId w:val="18"/>
  </w:num>
  <w:num w:numId="25">
    <w:abstractNumId w:val="32"/>
  </w:num>
  <w:num w:numId="26">
    <w:abstractNumId w:val="33"/>
  </w:num>
  <w:num w:numId="27">
    <w:abstractNumId w:val="25"/>
  </w:num>
  <w:num w:numId="28">
    <w:abstractNumId w:val="11"/>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CC1"/>
    <w:rsid w:val="00000397"/>
    <w:rsid w:val="000104B0"/>
    <w:rsid w:val="00021073"/>
    <w:rsid w:val="00023F85"/>
    <w:rsid w:val="00030151"/>
    <w:rsid w:val="00035C2F"/>
    <w:rsid w:val="0003793C"/>
    <w:rsid w:val="00044673"/>
    <w:rsid w:val="000452B0"/>
    <w:rsid w:val="00047BBA"/>
    <w:rsid w:val="00050C10"/>
    <w:rsid w:val="00055CE0"/>
    <w:rsid w:val="000713B3"/>
    <w:rsid w:val="00076854"/>
    <w:rsid w:val="00077722"/>
    <w:rsid w:val="00077EB2"/>
    <w:rsid w:val="00080DCD"/>
    <w:rsid w:val="000811E1"/>
    <w:rsid w:val="00087B4D"/>
    <w:rsid w:val="00094A83"/>
    <w:rsid w:val="00095A01"/>
    <w:rsid w:val="00097325"/>
    <w:rsid w:val="000A2799"/>
    <w:rsid w:val="000A4B5E"/>
    <w:rsid w:val="000B0A55"/>
    <w:rsid w:val="000B3F16"/>
    <w:rsid w:val="000C2DFD"/>
    <w:rsid w:val="000C3154"/>
    <w:rsid w:val="000C692A"/>
    <w:rsid w:val="000D1391"/>
    <w:rsid w:val="000E0CC5"/>
    <w:rsid w:val="000E17D8"/>
    <w:rsid w:val="000E6B4D"/>
    <w:rsid w:val="000F22E0"/>
    <w:rsid w:val="000F5C49"/>
    <w:rsid w:val="00102D0B"/>
    <w:rsid w:val="001056D0"/>
    <w:rsid w:val="00110025"/>
    <w:rsid w:val="00110819"/>
    <w:rsid w:val="00110A33"/>
    <w:rsid w:val="001136FE"/>
    <w:rsid w:val="00115C4F"/>
    <w:rsid w:val="00117DB5"/>
    <w:rsid w:val="00121B95"/>
    <w:rsid w:val="00124041"/>
    <w:rsid w:val="0012491B"/>
    <w:rsid w:val="00125393"/>
    <w:rsid w:val="00130CAD"/>
    <w:rsid w:val="00137E35"/>
    <w:rsid w:val="00142E5E"/>
    <w:rsid w:val="0016595D"/>
    <w:rsid w:val="00166616"/>
    <w:rsid w:val="00167567"/>
    <w:rsid w:val="00167BDE"/>
    <w:rsid w:val="001721F8"/>
    <w:rsid w:val="00174362"/>
    <w:rsid w:val="00184906"/>
    <w:rsid w:val="001911B1"/>
    <w:rsid w:val="001A02F9"/>
    <w:rsid w:val="001A13DE"/>
    <w:rsid w:val="001A248A"/>
    <w:rsid w:val="001B1872"/>
    <w:rsid w:val="001B3250"/>
    <w:rsid w:val="001B3C8B"/>
    <w:rsid w:val="001B426C"/>
    <w:rsid w:val="001B49C1"/>
    <w:rsid w:val="001B770F"/>
    <w:rsid w:val="001C0C43"/>
    <w:rsid w:val="001C5287"/>
    <w:rsid w:val="001D12CF"/>
    <w:rsid w:val="001D2624"/>
    <w:rsid w:val="001F1729"/>
    <w:rsid w:val="001F4130"/>
    <w:rsid w:val="001F499B"/>
    <w:rsid w:val="001F6426"/>
    <w:rsid w:val="002004EA"/>
    <w:rsid w:val="002005C5"/>
    <w:rsid w:val="0021132B"/>
    <w:rsid w:val="00214BDB"/>
    <w:rsid w:val="002160ED"/>
    <w:rsid w:val="00216628"/>
    <w:rsid w:val="00216CC1"/>
    <w:rsid w:val="00221BEC"/>
    <w:rsid w:val="00222FD8"/>
    <w:rsid w:val="002251B0"/>
    <w:rsid w:val="00234102"/>
    <w:rsid w:val="0023561F"/>
    <w:rsid w:val="002368B7"/>
    <w:rsid w:val="002422E1"/>
    <w:rsid w:val="00242E12"/>
    <w:rsid w:val="00244124"/>
    <w:rsid w:val="00245C66"/>
    <w:rsid w:val="00247536"/>
    <w:rsid w:val="0025356B"/>
    <w:rsid w:val="00254263"/>
    <w:rsid w:val="00256D94"/>
    <w:rsid w:val="00270CCD"/>
    <w:rsid w:val="00273687"/>
    <w:rsid w:val="002756C8"/>
    <w:rsid w:val="002807F1"/>
    <w:rsid w:val="00290D49"/>
    <w:rsid w:val="00292D34"/>
    <w:rsid w:val="00294909"/>
    <w:rsid w:val="00295A1B"/>
    <w:rsid w:val="002A66DB"/>
    <w:rsid w:val="002B2DB8"/>
    <w:rsid w:val="002B4B5B"/>
    <w:rsid w:val="002B7788"/>
    <w:rsid w:val="002C0E61"/>
    <w:rsid w:val="002C18E7"/>
    <w:rsid w:val="002D30E7"/>
    <w:rsid w:val="002D5781"/>
    <w:rsid w:val="002D6CEE"/>
    <w:rsid w:val="002E03AF"/>
    <w:rsid w:val="002E5888"/>
    <w:rsid w:val="002E5899"/>
    <w:rsid w:val="002F04F2"/>
    <w:rsid w:val="00301324"/>
    <w:rsid w:val="00303B02"/>
    <w:rsid w:val="00313F32"/>
    <w:rsid w:val="00314A91"/>
    <w:rsid w:val="003155AE"/>
    <w:rsid w:val="0031722F"/>
    <w:rsid w:val="0032053A"/>
    <w:rsid w:val="00321A11"/>
    <w:rsid w:val="00325FD6"/>
    <w:rsid w:val="00333CAE"/>
    <w:rsid w:val="00340CEC"/>
    <w:rsid w:val="00351271"/>
    <w:rsid w:val="003514AD"/>
    <w:rsid w:val="00356383"/>
    <w:rsid w:val="00357E79"/>
    <w:rsid w:val="00365B3B"/>
    <w:rsid w:val="00366E31"/>
    <w:rsid w:val="00370747"/>
    <w:rsid w:val="00371433"/>
    <w:rsid w:val="003720AF"/>
    <w:rsid w:val="003750D2"/>
    <w:rsid w:val="003849A9"/>
    <w:rsid w:val="00392047"/>
    <w:rsid w:val="0039261B"/>
    <w:rsid w:val="00392637"/>
    <w:rsid w:val="0039354F"/>
    <w:rsid w:val="00396754"/>
    <w:rsid w:val="00396F07"/>
    <w:rsid w:val="00397119"/>
    <w:rsid w:val="003A67C0"/>
    <w:rsid w:val="003A7AB8"/>
    <w:rsid w:val="003B01C7"/>
    <w:rsid w:val="003B2702"/>
    <w:rsid w:val="003B562C"/>
    <w:rsid w:val="003C23D4"/>
    <w:rsid w:val="003C273B"/>
    <w:rsid w:val="003C4D22"/>
    <w:rsid w:val="003D07DB"/>
    <w:rsid w:val="003D451F"/>
    <w:rsid w:val="003D4FA2"/>
    <w:rsid w:val="003D56AF"/>
    <w:rsid w:val="003D7444"/>
    <w:rsid w:val="003F22BC"/>
    <w:rsid w:val="003F305C"/>
    <w:rsid w:val="003F4933"/>
    <w:rsid w:val="003F6EF5"/>
    <w:rsid w:val="00401BB8"/>
    <w:rsid w:val="00403D32"/>
    <w:rsid w:val="00406745"/>
    <w:rsid w:val="00411244"/>
    <w:rsid w:val="00413796"/>
    <w:rsid w:val="00415038"/>
    <w:rsid w:val="004150A8"/>
    <w:rsid w:val="00421DC9"/>
    <w:rsid w:val="004245EA"/>
    <w:rsid w:val="00424A76"/>
    <w:rsid w:val="004304D3"/>
    <w:rsid w:val="00430B37"/>
    <w:rsid w:val="00430FBA"/>
    <w:rsid w:val="00434846"/>
    <w:rsid w:val="00440202"/>
    <w:rsid w:val="004510CF"/>
    <w:rsid w:val="0045230E"/>
    <w:rsid w:val="004534AA"/>
    <w:rsid w:val="00455CD1"/>
    <w:rsid w:val="00465424"/>
    <w:rsid w:val="004670E3"/>
    <w:rsid w:val="00483F00"/>
    <w:rsid w:val="0048646B"/>
    <w:rsid w:val="00491524"/>
    <w:rsid w:val="00496838"/>
    <w:rsid w:val="004A2636"/>
    <w:rsid w:val="004A3CF9"/>
    <w:rsid w:val="004B4724"/>
    <w:rsid w:val="004C4715"/>
    <w:rsid w:val="004C6BC2"/>
    <w:rsid w:val="004D0213"/>
    <w:rsid w:val="004D18BA"/>
    <w:rsid w:val="004D6F3F"/>
    <w:rsid w:val="004D7386"/>
    <w:rsid w:val="004E25C2"/>
    <w:rsid w:val="004F325D"/>
    <w:rsid w:val="004F66E3"/>
    <w:rsid w:val="004F70C1"/>
    <w:rsid w:val="004F714E"/>
    <w:rsid w:val="0050427E"/>
    <w:rsid w:val="00512068"/>
    <w:rsid w:val="00512220"/>
    <w:rsid w:val="00512C17"/>
    <w:rsid w:val="00513EF5"/>
    <w:rsid w:val="00514618"/>
    <w:rsid w:val="00515E85"/>
    <w:rsid w:val="00516796"/>
    <w:rsid w:val="0051699B"/>
    <w:rsid w:val="00517438"/>
    <w:rsid w:val="00523477"/>
    <w:rsid w:val="0053363C"/>
    <w:rsid w:val="00533DDD"/>
    <w:rsid w:val="005348F4"/>
    <w:rsid w:val="005350E7"/>
    <w:rsid w:val="005426EE"/>
    <w:rsid w:val="0054279E"/>
    <w:rsid w:val="005460C7"/>
    <w:rsid w:val="0055105E"/>
    <w:rsid w:val="00554580"/>
    <w:rsid w:val="0055627A"/>
    <w:rsid w:val="005642D3"/>
    <w:rsid w:val="00565DBB"/>
    <w:rsid w:val="00573A7C"/>
    <w:rsid w:val="005773BA"/>
    <w:rsid w:val="00582F0D"/>
    <w:rsid w:val="00583719"/>
    <w:rsid w:val="00583DDA"/>
    <w:rsid w:val="00583E5A"/>
    <w:rsid w:val="00590BC2"/>
    <w:rsid w:val="00591631"/>
    <w:rsid w:val="005916BD"/>
    <w:rsid w:val="005921B6"/>
    <w:rsid w:val="005A2BC6"/>
    <w:rsid w:val="005A501C"/>
    <w:rsid w:val="005B2A9E"/>
    <w:rsid w:val="005B3D0C"/>
    <w:rsid w:val="005B5534"/>
    <w:rsid w:val="005B7C4D"/>
    <w:rsid w:val="005C2959"/>
    <w:rsid w:val="005C3A0B"/>
    <w:rsid w:val="005C557D"/>
    <w:rsid w:val="005C5CC5"/>
    <w:rsid w:val="005D4E85"/>
    <w:rsid w:val="005D5BFC"/>
    <w:rsid w:val="005D5E38"/>
    <w:rsid w:val="005D7E07"/>
    <w:rsid w:val="005E21EB"/>
    <w:rsid w:val="005E5BCB"/>
    <w:rsid w:val="005F2BCA"/>
    <w:rsid w:val="005F5D96"/>
    <w:rsid w:val="00604531"/>
    <w:rsid w:val="006067FB"/>
    <w:rsid w:val="00607A7C"/>
    <w:rsid w:val="00610920"/>
    <w:rsid w:val="00610A4D"/>
    <w:rsid w:val="006114C7"/>
    <w:rsid w:val="0061196C"/>
    <w:rsid w:val="00611A6B"/>
    <w:rsid w:val="00612580"/>
    <w:rsid w:val="0061567F"/>
    <w:rsid w:val="00617684"/>
    <w:rsid w:val="0062284D"/>
    <w:rsid w:val="00623D43"/>
    <w:rsid w:val="006262A4"/>
    <w:rsid w:val="00626636"/>
    <w:rsid w:val="00635325"/>
    <w:rsid w:val="00645E91"/>
    <w:rsid w:val="00646378"/>
    <w:rsid w:val="006500C8"/>
    <w:rsid w:val="0065099B"/>
    <w:rsid w:val="00650E50"/>
    <w:rsid w:val="006535E7"/>
    <w:rsid w:val="006607FD"/>
    <w:rsid w:val="00660B9F"/>
    <w:rsid w:val="006627A4"/>
    <w:rsid w:val="006639EA"/>
    <w:rsid w:val="00672E22"/>
    <w:rsid w:val="0067521A"/>
    <w:rsid w:val="00685708"/>
    <w:rsid w:val="00690ED6"/>
    <w:rsid w:val="00691F8F"/>
    <w:rsid w:val="0069213A"/>
    <w:rsid w:val="006928A2"/>
    <w:rsid w:val="006A5840"/>
    <w:rsid w:val="006B3B9D"/>
    <w:rsid w:val="006C3B82"/>
    <w:rsid w:val="006C65BE"/>
    <w:rsid w:val="006D4695"/>
    <w:rsid w:val="006E2CF6"/>
    <w:rsid w:val="006E5FAC"/>
    <w:rsid w:val="006E6CF9"/>
    <w:rsid w:val="006F1931"/>
    <w:rsid w:val="006F1F28"/>
    <w:rsid w:val="006F2C8F"/>
    <w:rsid w:val="006F455D"/>
    <w:rsid w:val="006F56E5"/>
    <w:rsid w:val="006F61AE"/>
    <w:rsid w:val="006F6C85"/>
    <w:rsid w:val="0070197F"/>
    <w:rsid w:val="00712E51"/>
    <w:rsid w:val="00720497"/>
    <w:rsid w:val="00721FC7"/>
    <w:rsid w:val="007237AF"/>
    <w:rsid w:val="00724C82"/>
    <w:rsid w:val="00732021"/>
    <w:rsid w:val="00737B5C"/>
    <w:rsid w:val="00737BC2"/>
    <w:rsid w:val="00741B6E"/>
    <w:rsid w:val="00744286"/>
    <w:rsid w:val="00755305"/>
    <w:rsid w:val="00755A2E"/>
    <w:rsid w:val="007572C7"/>
    <w:rsid w:val="00761A4A"/>
    <w:rsid w:val="0076205D"/>
    <w:rsid w:val="0077057A"/>
    <w:rsid w:val="007711AB"/>
    <w:rsid w:val="00772104"/>
    <w:rsid w:val="00773196"/>
    <w:rsid w:val="007828C4"/>
    <w:rsid w:val="00784658"/>
    <w:rsid w:val="00785012"/>
    <w:rsid w:val="00785C57"/>
    <w:rsid w:val="007863AD"/>
    <w:rsid w:val="00790EE4"/>
    <w:rsid w:val="0079144D"/>
    <w:rsid w:val="00792265"/>
    <w:rsid w:val="00792AB5"/>
    <w:rsid w:val="007976DC"/>
    <w:rsid w:val="007A13CB"/>
    <w:rsid w:val="007A4261"/>
    <w:rsid w:val="007A4891"/>
    <w:rsid w:val="007A4EF6"/>
    <w:rsid w:val="007A58FE"/>
    <w:rsid w:val="007B4C9A"/>
    <w:rsid w:val="007B536E"/>
    <w:rsid w:val="007B5DB8"/>
    <w:rsid w:val="007B71DB"/>
    <w:rsid w:val="007B751D"/>
    <w:rsid w:val="007C1A8F"/>
    <w:rsid w:val="007C392E"/>
    <w:rsid w:val="007C51A0"/>
    <w:rsid w:val="007C7D75"/>
    <w:rsid w:val="007D118F"/>
    <w:rsid w:val="007D7426"/>
    <w:rsid w:val="007E479B"/>
    <w:rsid w:val="007E502F"/>
    <w:rsid w:val="007E7EC5"/>
    <w:rsid w:val="007F6371"/>
    <w:rsid w:val="00802946"/>
    <w:rsid w:val="00815C1C"/>
    <w:rsid w:val="0081667E"/>
    <w:rsid w:val="00816EC0"/>
    <w:rsid w:val="00822AE5"/>
    <w:rsid w:val="00823742"/>
    <w:rsid w:val="00823BD4"/>
    <w:rsid w:val="008240A8"/>
    <w:rsid w:val="00824754"/>
    <w:rsid w:val="0083594C"/>
    <w:rsid w:val="00836F6D"/>
    <w:rsid w:val="00842390"/>
    <w:rsid w:val="00855046"/>
    <w:rsid w:val="0085697F"/>
    <w:rsid w:val="00856CF7"/>
    <w:rsid w:val="008600F8"/>
    <w:rsid w:val="00861530"/>
    <w:rsid w:val="008646A0"/>
    <w:rsid w:val="008728F4"/>
    <w:rsid w:val="0087570A"/>
    <w:rsid w:val="0087636E"/>
    <w:rsid w:val="00876D4A"/>
    <w:rsid w:val="00876F8C"/>
    <w:rsid w:val="0088137D"/>
    <w:rsid w:val="00882CCA"/>
    <w:rsid w:val="008853CB"/>
    <w:rsid w:val="00886F35"/>
    <w:rsid w:val="00894444"/>
    <w:rsid w:val="00896CB6"/>
    <w:rsid w:val="0089783C"/>
    <w:rsid w:val="008A17E3"/>
    <w:rsid w:val="008A60E8"/>
    <w:rsid w:val="008A7F24"/>
    <w:rsid w:val="008B4920"/>
    <w:rsid w:val="008B5121"/>
    <w:rsid w:val="008C0495"/>
    <w:rsid w:val="008C1837"/>
    <w:rsid w:val="008C6777"/>
    <w:rsid w:val="008D2544"/>
    <w:rsid w:val="008D4780"/>
    <w:rsid w:val="008D6269"/>
    <w:rsid w:val="008D72E9"/>
    <w:rsid w:val="008D77B0"/>
    <w:rsid w:val="008E4287"/>
    <w:rsid w:val="008E5271"/>
    <w:rsid w:val="008E6152"/>
    <w:rsid w:val="008E6161"/>
    <w:rsid w:val="008F00FC"/>
    <w:rsid w:val="008F45AB"/>
    <w:rsid w:val="008F76AD"/>
    <w:rsid w:val="0090100E"/>
    <w:rsid w:val="009037D7"/>
    <w:rsid w:val="00907325"/>
    <w:rsid w:val="009104EC"/>
    <w:rsid w:val="00912CC9"/>
    <w:rsid w:val="00914B1D"/>
    <w:rsid w:val="0091560C"/>
    <w:rsid w:val="009158CE"/>
    <w:rsid w:val="00916297"/>
    <w:rsid w:val="00917240"/>
    <w:rsid w:val="00917674"/>
    <w:rsid w:val="00922C87"/>
    <w:rsid w:val="00925642"/>
    <w:rsid w:val="00930808"/>
    <w:rsid w:val="0093187E"/>
    <w:rsid w:val="009350B2"/>
    <w:rsid w:val="009366A8"/>
    <w:rsid w:val="009457C3"/>
    <w:rsid w:val="0094649E"/>
    <w:rsid w:val="0094768E"/>
    <w:rsid w:val="0095119F"/>
    <w:rsid w:val="00951D71"/>
    <w:rsid w:val="00952D60"/>
    <w:rsid w:val="009610BB"/>
    <w:rsid w:val="00963FA8"/>
    <w:rsid w:val="00970063"/>
    <w:rsid w:val="009706D1"/>
    <w:rsid w:val="0097372D"/>
    <w:rsid w:val="00974754"/>
    <w:rsid w:val="0098074D"/>
    <w:rsid w:val="00980F0C"/>
    <w:rsid w:val="009833A2"/>
    <w:rsid w:val="009862D7"/>
    <w:rsid w:val="00987124"/>
    <w:rsid w:val="009938F6"/>
    <w:rsid w:val="00993B23"/>
    <w:rsid w:val="009A09D1"/>
    <w:rsid w:val="009B1AE2"/>
    <w:rsid w:val="009B2F59"/>
    <w:rsid w:val="009B4D09"/>
    <w:rsid w:val="009B5A11"/>
    <w:rsid w:val="009C08BE"/>
    <w:rsid w:val="009C0E83"/>
    <w:rsid w:val="009C1C8B"/>
    <w:rsid w:val="009C4ADA"/>
    <w:rsid w:val="009C65DF"/>
    <w:rsid w:val="009D2611"/>
    <w:rsid w:val="009D37AB"/>
    <w:rsid w:val="009D513D"/>
    <w:rsid w:val="009E0894"/>
    <w:rsid w:val="009E26C8"/>
    <w:rsid w:val="009E4113"/>
    <w:rsid w:val="009E6276"/>
    <w:rsid w:val="009F3761"/>
    <w:rsid w:val="009F45C5"/>
    <w:rsid w:val="00A16187"/>
    <w:rsid w:val="00A16928"/>
    <w:rsid w:val="00A23842"/>
    <w:rsid w:val="00A241BF"/>
    <w:rsid w:val="00A25793"/>
    <w:rsid w:val="00A262CA"/>
    <w:rsid w:val="00A31A44"/>
    <w:rsid w:val="00A31EDC"/>
    <w:rsid w:val="00A35E1F"/>
    <w:rsid w:val="00A36618"/>
    <w:rsid w:val="00A470E1"/>
    <w:rsid w:val="00A53EF7"/>
    <w:rsid w:val="00A54766"/>
    <w:rsid w:val="00A5620B"/>
    <w:rsid w:val="00A56C58"/>
    <w:rsid w:val="00A61D4C"/>
    <w:rsid w:val="00A62F75"/>
    <w:rsid w:val="00A67252"/>
    <w:rsid w:val="00A801CB"/>
    <w:rsid w:val="00A83E8A"/>
    <w:rsid w:val="00A900D9"/>
    <w:rsid w:val="00A909EC"/>
    <w:rsid w:val="00A92DFE"/>
    <w:rsid w:val="00A936CD"/>
    <w:rsid w:val="00A94118"/>
    <w:rsid w:val="00A95BD1"/>
    <w:rsid w:val="00A96190"/>
    <w:rsid w:val="00AA4905"/>
    <w:rsid w:val="00AA5C05"/>
    <w:rsid w:val="00AA6484"/>
    <w:rsid w:val="00AB21D8"/>
    <w:rsid w:val="00AB57F1"/>
    <w:rsid w:val="00AC358F"/>
    <w:rsid w:val="00AC7884"/>
    <w:rsid w:val="00AD0416"/>
    <w:rsid w:val="00AD0A23"/>
    <w:rsid w:val="00AD2274"/>
    <w:rsid w:val="00AD74C3"/>
    <w:rsid w:val="00AE1608"/>
    <w:rsid w:val="00AE5763"/>
    <w:rsid w:val="00AF02BA"/>
    <w:rsid w:val="00AF3890"/>
    <w:rsid w:val="00B05C78"/>
    <w:rsid w:val="00B07DA5"/>
    <w:rsid w:val="00B07DB5"/>
    <w:rsid w:val="00B120DB"/>
    <w:rsid w:val="00B13571"/>
    <w:rsid w:val="00B15A8A"/>
    <w:rsid w:val="00B174A8"/>
    <w:rsid w:val="00B20B28"/>
    <w:rsid w:val="00B228A7"/>
    <w:rsid w:val="00B27F28"/>
    <w:rsid w:val="00B30A0A"/>
    <w:rsid w:val="00B31B80"/>
    <w:rsid w:val="00B36F39"/>
    <w:rsid w:val="00B41258"/>
    <w:rsid w:val="00B42EB8"/>
    <w:rsid w:val="00B435E7"/>
    <w:rsid w:val="00B453D8"/>
    <w:rsid w:val="00B57B8A"/>
    <w:rsid w:val="00B67059"/>
    <w:rsid w:val="00B673B7"/>
    <w:rsid w:val="00B73F73"/>
    <w:rsid w:val="00B77037"/>
    <w:rsid w:val="00B8395A"/>
    <w:rsid w:val="00B8509C"/>
    <w:rsid w:val="00B87E3D"/>
    <w:rsid w:val="00B94A6F"/>
    <w:rsid w:val="00B94AB7"/>
    <w:rsid w:val="00B95592"/>
    <w:rsid w:val="00B95BE4"/>
    <w:rsid w:val="00B95F8F"/>
    <w:rsid w:val="00B97574"/>
    <w:rsid w:val="00BA00DE"/>
    <w:rsid w:val="00BA187A"/>
    <w:rsid w:val="00BA7649"/>
    <w:rsid w:val="00BB00D9"/>
    <w:rsid w:val="00BB62A1"/>
    <w:rsid w:val="00BB6D34"/>
    <w:rsid w:val="00BC2174"/>
    <w:rsid w:val="00BC2414"/>
    <w:rsid w:val="00BC4C3A"/>
    <w:rsid w:val="00BC5496"/>
    <w:rsid w:val="00BC5865"/>
    <w:rsid w:val="00BC5E32"/>
    <w:rsid w:val="00BD3D8E"/>
    <w:rsid w:val="00BD6277"/>
    <w:rsid w:val="00BE0540"/>
    <w:rsid w:val="00BE22AC"/>
    <w:rsid w:val="00BE395A"/>
    <w:rsid w:val="00BE6128"/>
    <w:rsid w:val="00BF3764"/>
    <w:rsid w:val="00BF55CE"/>
    <w:rsid w:val="00C03ECE"/>
    <w:rsid w:val="00C05347"/>
    <w:rsid w:val="00C11574"/>
    <w:rsid w:val="00C122D8"/>
    <w:rsid w:val="00C13671"/>
    <w:rsid w:val="00C22A10"/>
    <w:rsid w:val="00C259D2"/>
    <w:rsid w:val="00C32432"/>
    <w:rsid w:val="00C346BD"/>
    <w:rsid w:val="00C41B22"/>
    <w:rsid w:val="00C44710"/>
    <w:rsid w:val="00C452F5"/>
    <w:rsid w:val="00C514E2"/>
    <w:rsid w:val="00C51EAA"/>
    <w:rsid w:val="00C5201D"/>
    <w:rsid w:val="00C52500"/>
    <w:rsid w:val="00C5289B"/>
    <w:rsid w:val="00C54B67"/>
    <w:rsid w:val="00C60901"/>
    <w:rsid w:val="00C629CD"/>
    <w:rsid w:val="00C6398A"/>
    <w:rsid w:val="00C64329"/>
    <w:rsid w:val="00C654D0"/>
    <w:rsid w:val="00C7094A"/>
    <w:rsid w:val="00C712EC"/>
    <w:rsid w:val="00C723BE"/>
    <w:rsid w:val="00C74C93"/>
    <w:rsid w:val="00C8761D"/>
    <w:rsid w:val="00C912C7"/>
    <w:rsid w:val="00C92801"/>
    <w:rsid w:val="00C92B63"/>
    <w:rsid w:val="00C936ED"/>
    <w:rsid w:val="00C97A6B"/>
    <w:rsid w:val="00CA1CD3"/>
    <w:rsid w:val="00CA3174"/>
    <w:rsid w:val="00CA4215"/>
    <w:rsid w:val="00CA4A89"/>
    <w:rsid w:val="00CA52E8"/>
    <w:rsid w:val="00CB2BE3"/>
    <w:rsid w:val="00CC24EC"/>
    <w:rsid w:val="00CC3AF5"/>
    <w:rsid w:val="00CC6860"/>
    <w:rsid w:val="00CC7CD6"/>
    <w:rsid w:val="00CC7EE2"/>
    <w:rsid w:val="00CD13CF"/>
    <w:rsid w:val="00CD2AA5"/>
    <w:rsid w:val="00CD392E"/>
    <w:rsid w:val="00CD3C1A"/>
    <w:rsid w:val="00CD6213"/>
    <w:rsid w:val="00CE252A"/>
    <w:rsid w:val="00CE7BC3"/>
    <w:rsid w:val="00CF56AD"/>
    <w:rsid w:val="00CF64A1"/>
    <w:rsid w:val="00D00B59"/>
    <w:rsid w:val="00D03AC1"/>
    <w:rsid w:val="00D102BA"/>
    <w:rsid w:val="00D137E5"/>
    <w:rsid w:val="00D13916"/>
    <w:rsid w:val="00D2472A"/>
    <w:rsid w:val="00D2487B"/>
    <w:rsid w:val="00D24A91"/>
    <w:rsid w:val="00D24EF5"/>
    <w:rsid w:val="00D32DC9"/>
    <w:rsid w:val="00D35FCE"/>
    <w:rsid w:val="00D425FA"/>
    <w:rsid w:val="00D42E4E"/>
    <w:rsid w:val="00D53ABC"/>
    <w:rsid w:val="00D54B36"/>
    <w:rsid w:val="00D651B9"/>
    <w:rsid w:val="00D66784"/>
    <w:rsid w:val="00D7344C"/>
    <w:rsid w:val="00D84E7F"/>
    <w:rsid w:val="00D8695D"/>
    <w:rsid w:val="00D86AA0"/>
    <w:rsid w:val="00D87D82"/>
    <w:rsid w:val="00D925AB"/>
    <w:rsid w:val="00D95BEB"/>
    <w:rsid w:val="00D9607E"/>
    <w:rsid w:val="00DA3E20"/>
    <w:rsid w:val="00DA3EB0"/>
    <w:rsid w:val="00DA47F0"/>
    <w:rsid w:val="00DA5503"/>
    <w:rsid w:val="00DA684A"/>
    <w:rsid w:val="00DA7C6A"/>
    <w:rsid w:val="00DB45FE"/>
    <w:rsid w:val="00DC50E5"/>
    <w:rsid w:val="00DC6157"/>
    <w:rsid w:val="00DC65B5"/>
    <w:rsid w:val="00DC706D"/>
    <w:rsid w:val="00DC71BB"/>
    <w:rsid w:val="00DC7D01"/>
    <w:rsid w:val="00DD04E2"/>
    <w:rsid w:val="00DD5EA0"/>
    <w:rsid w:val="00DE1B02"/>
    <w:rsid w:val="00DE352C"/>
    <w:rsid w:val="00DE4971"/>
    <w:rsid w:val="00DE76B6"/>
    <w:rsid w:val="00E02AA8"/>
    <w:rsid w:val="00E052BA"/>
    <w:rsid w:val="00E054C6"/>
    <w:rsid w:val="00E05A37"/>
    <w:rsid w:val="00E11050"/>
    <w:rsid w:val="00E127A6"/>
    <w:rsid w:val="00E14037"/>
    <w:rsid w:val="00E2070F"/>
    <w:rsid w:val="00E2429B"/>
    <w:rsid w:val="00E30CD6"/>
    <w:rsid w:val="00E3196C"/>
    <w:rsid w:val="00E33064"/>
    <w:rsid w:val="00E3582F"/>
    <w:rsid w:val="00E4413B"/>
    <w:rsid w:val="00E453E1"/>
    <w:rsid w:val="00E47BC7"/>
    <w:rsid w:val="00E51EF7"/>
    <w:rsid w:val="00E6174D"/>
    <w:rsid w:val="00E63F87"/>
    <w:rsid w:val="00E70EB4"/>
    <w:rsid w:val="00E75C8E"/>
    <w:rsid w:val="00E80EB0"/>
    <w:rsid w:val="00E82DBF"/>
    <w:rsid w:val="00E9161B"/>
    <w:rsid w:val="00E926E3"/>
    <w:rsid w:val="00E93246"/>
    <w:rsid w:val="00E94102"/>
    <w:rsid w:val="00EA40AC"/>
    <w:rsid w:val="00EA44C5"/>
    <w:rsid w:val="00EB4D32"/>
    <w:rsid w:val="00EC0236"/>
    <w:rsid w:val="00EC1466"/>
    <w:rsid w:val="00EC21E7"/>
    <w:rsid w:val="00EC7DB2"/>
    <w:rsid w:val="00ED04FF"/>
    <w:rsid w:val="00ED43E0"/>
    <w:rsid w:val="00EE29F8"/>
    <w:rsid w:val="00EE5039"/>
    <w:rsid w:val="00EE6283"/>
    <w:rsid w:val="00EF5D2A"/>
    <w:rsid w:val="00EF7694"/>
    <w:rsid w:val="00F00035"/>
    <w:rsid w:val="00F0230A"/>
    <w:rsid w:val="00F02873"/>
    <w:rsid w:val="00F02DF0"/>
    <w:rsid w:val="00F10679"/>
    <w:rsid w:val="00F20A51"/>
    <w:rsid w:val="00F20D25"/>
    <w:rsid w:val="00F230CF"/>
    <w:rsid w:val="00F24E73"/>
    <w:rsid w:val="00F2570B"/>
    <w:rsid w:val="00F30452"/>
    <w:rsid w:val="00F333EA"/>
    <w:rsid w:val="00F33E4A"/>
    <w:rsid w:val="00F36DAE"/>
    <w:rsid w:val="00F411F4"/>
    <w:rsid w:val="00F4135C"/>
    <w:rsid w:val="00F44945"/>
    <w:rsid w:val="00F47BBA"/>
    <w:rsid w:val="00F5126A"/>
    <w:rsid w:val="00F51EF6"/>
    <w:rsid w:val="00F57917"/>
    <w:rsid w:val="00F61474"/>
    <w:rsid w:val="00F6221D"/>
    <w:rsid w:val="00F6353C"/>
    <w:rsid w:val="00F64D77"/>
    <w:rsid w:val="00F675A0"/>
    <w:rsid w:val="00F74EA1"/>
    <w:rsid w:val="00F77F23"/>
    <w:rsid w:val="00F84F5B"/>
    <w:rsid w:val="00F87A49"/>
    <w:rsid w:val="00F87DB2"/>
    <w:rsid w:val="00F933B2"/>
    <w:rsid w:val="00F935D7"/>
    <w:rsid w:val="00F93D0C"/>
    <w:rsid w:val="00FA40FA"/>
    <w:rsid w:val="00FA6742"/>
    <w:rsid w:val="00FA6DA2"/>
    <w:rsid w:val="00FB5BB3"/>
    <w:rsid w:val="00FB6CCD"/>
    <w:rsid w:val="00FB78CA"/>
    <w:rsid w:val="00FB7D69"/>
    <w:rsid w:val="00FC2562"/>
    <w:rsid w:val="00FC5B7D"/>
    <w:rsid w:val="00FD5A71"/>
    <w:rsid w:val="00FD6BD9"/>
    <w:rsid w:val="00FE2364"/>
    <w:rsid w:val="00FE7BAB"/>
    <w:rsid w:val="00FF0B1E"/>
    <w:rsid w:val="00FF3346"/>
    <w:rsid w:val="00FF39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B59"/>
    <w:pPr>
      <w:suppressAutoHyphens/>
    </w:pPr>
    <w:rPr>
      <w:kern w:val="1"/>
      <w:sz w:val="24"/>
      <w:szCs w:val="24"/>
      <w:lang w:eastAsia="zh-CN"/>
    </w:rPr>
  </w:style>
  <w:style w:type="paragraph" w:styleId="Ttulo1">
    <w:name w:val="heading 1"/>
    <w:basedOn w:val="Normal"/>
    <w:next w:val="Normal"/>
    <w:qFormat/>
    <w:pPr>
      <w:numPr>
        <w:numId w:val="1"/>
      </w:numPr>
      <w:tabs>
        <w:tab w:val="left" w:pos="720"/>
      </w:tabs>
      <w:spacing w:before="480" w:after="480"/>
      <w:ind w:left="720" w:right="-17" w:hanging="360"/>
      <w:outlineLvl w:val="0"/>
    </w:pPr>
    <w:rPr>
      <w:rFonts w:ascii="Arial" w:hAnsi="Arial" w:cs="Arial"/>
      <w:b/>
      <w:bCs/>
      <w:caps/>
    </w:rPr>
  </w:style>
  <w:style w:type="paragraph" w:styleId="Ttulo2">
    <w:name w:val="heading 2"/>
    <w:basedOn w:val="Normal"/>
    <w:next w:val="Normal"/>
    <w:qFormat/>
    <w:pPr>
      <w:numPr>
        <w:ilvl w:val="1"/>
        <w:numId w:val="1"/>
      </w:numPr>
      <w:spacing w:before="240" w:after="120"/>
      <w:ind w:left="720" w:hanging="720"/>
      <w:jc w:val="both"/>
      <w:outlineLvl w:val="1"/>
    </w:pPr>
    <w:rPr>
      <w:rFonts w:ascii="Arial" w:hAnsi="Arial" w:cs="Arial"/>
      <w:b/>
      <w:bCs/>
      <w:iCs/>
    </w:rPr>
  </w:style>
  <w:style w:type="paragraph" w:styleId="Ttulo3">
    <w:name w:val="heading 3"/>
    <w:basedOn w:val="Normal"/>
    <w:next w:val="Normal"/>
    <w:qFormat/>
    <w:pPr>
      <w:keepNext/>
      <w:numPr>
        <w:ilvl w:val="2"/>
        <w:numId w:val="1"/>
      </w:numPr>
      <w:tabs>
        <w:tab w:val="left" w:pos="972"/>
      </w:tabs>
      <w:spacing w:before="240" w:after="60"/>
      <w:ind w:left="-4320"/>
      <w:outlineLvl w:val="2"/>
    </w:pPr>
    <w:rPr>
      <w:rFonts w:ascii="Arial" w:hAnsi="Arial" w:cs="Arial"/>
      <w:bCs/>
      <w:sz w:val="20"/>
      <w:szCs w:val="20"/>
    </w:rPr>
  </w:style>
  <w:style w:type="paragraph" w:styleId="Ttulo4">
    <w:name w:val="heading 4"/>
    <w:basedOn w:val="Normal"/>
    <w:next w:val="Normal"/>
    <w:qFormat/>
    <w:pPr>
      <w:keepNext/>
      <w:numPr>
        <w:ilvl w:val="3"/>
        <w:numId w:val="1"/>
      </w:numPr>
      <w:tabs>
        <w:tab w:val="left" w:pos="972"/>
      </w:tabs>
      <w:spacing w:before="240" w:after="60"/>
      <w:ind w:left="-4320"/>
      <w:outlineLvl w:val="3"/>
    </w:pPr>
    <w:rPr>
      <w:b/>
      <w:bCs/>
      <w:sz w:val="28"/>
      <w:szCs w:val="28"/>
    </w:rPr>
  </w:style>
  <w:style w:type="paragraph" w:styleId="Ttulo5">
    <w:name w:val="heading 5"/>
    <w:basedOn w:val="Normal"/>
    <w:next w:val="Normal"/>
    <w:qFormat/>
    <w:pPr>
      <w:keepNext/>
      <w:numPr>
        <w:ilvl w:val="4"/>
        <w:numId w:val="1"/>
      </w:numPr>
      <w:jc w:val="both"/>
      <w:outlineLvl w:val="4"/>
    </w:pPr>
    <w:rPr>
      <w:rFonts w:ascii="Sylfaen" w:hAnsi="Sylfaen" w:cs="Sylfaen"/>
      <w:b/>
      <w:sz w:val="28"/>
    </w:rPr>
  </w:style>
  <w:style w:type="paragraph" w:styleId="Ttulo6">
    <w:name w:val="heading 6"/>
    <w:basedOn w:val="Normal"/>
    <w:next w:val="Normal"/>
    <w:qFormat/>
    <w:pPr>
      <w:keepNext/>
      <w:numPr>
        <w:ilvl w:val="5"/>
        <w:numId w:val="1"/>
      </w:numPr>
      <w:tabs>
        <w:tab w:val="left" w:pos="972"/>
      </w:tabs>
      <w:spacing w:before="240" w:after="60"/>
      <w:ind w:left="-4320"/>
      <w:outlineLvl w:val="5"/>
    </w:pPr>
    <w:rPr>
      <w:b/>
      <w:bCs/>
      <w:sz w:val="22"/>
      <w:szCs w:val="22"/>
    </w:rPr>
  </w:style>
  <w:style w:type="paragraph" w:styleId="Ttulo7">
    <w:name w:val="heading 7"/>
    <w:basedOn w:val="Normal"/>
    <w:next w:val="Normal"/>
    <w:qFormat/>
    <w:pPr>
      <w:keepNext/>
      <w:numPr>
        <w:ilvl w:val="6"/>
        <w:numId w:val="1"/>
      </w:numPr>
      <w:tabs>
        <w:tab w:val="left" w:pos="972"/>
      </w:tabs>
      <w:spacing w:before="240" w:after="60"/>
      <w:ind w:left="-4320"/>
      <w:outlineLvl w:val="6"/>
    </w:pPr>
  </w:style>
  <w:style w:type="paragraph" w:styleId="Ttulo8">
    <w:name w:val="heading 8"/>
    <w:basedOn w:val="Normal"/>
    <w:next w:val="Normal"/>
    <w:qFormat/>
    <w:pPr>
      <w:keepNext/>
      <w:numPr>
        <w:ilvl w:val="7"/>
        <w:numId w:val="1"/>
      </w:numPr>
      <w:tabs>
        <w:tab w:val="left" w:pos="972"/>
      </w:tabs>
      <w:spacing w:before="240" w:after="60"/>
      <w:ind w:left="-4320"/>
      <w:outlineLvl w:val="7"/>
    </w:pPr>
    <w:rPr>
      <w:i/>
      <w:iCs/>
    </w:rPr>
  </w:style>
  <w:style w:type="paragraph" w:styleId="Ttulo9">
    <w:name w:val="heading 9"/>
    <w:basedOn w:val="Normal"/>
    <w:next w:val="Normal"/>
    <w:qFormat/>
    <w:pPr>
      <w:keepNext/>
      <w:numPr>
        <w:ilvl w:val="8"/>
        <w:numId w:val="1"/>
      </w:numPr>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Ecofont_Spranq_eco_Sans" w:eastAsia="Calibri" w:hAnsi="Ecofont_Spranq_eco_Sans" w:cs="Ecofont_Spranq_eco_Sans" w:hint="default"/>
      <w:b/>
      <w:iCs/>
      <w:strike w:val="0"/>
      <w:dstrike w:val="0"/>
      <w:color w:val="auto"/>
      <w:sz w:val="20"/>
      <w:lang w:eastAsia="en-US"/>
    </w:rPr>
  </w:style>
  <w:style w:type="character" w:customStyle="1" w:styleId="WW8Num3z1">
    <w:name w:val="WW8Num3z1"/>
    <w:rPr>
      <w:rFonts w:hint="default"/>
      <w:b/>
      <w:i w:val="0"/>
      <w:color w:val="auto"/>
    </w:rPr>
  </w:style>
  <w:style w:type="character" w:customStyle="1" w:styleId="WW8Num3z3">
    <w:name w:val="WW8Num3z3"/>
    <w:rPr>
      <w:rFonts w:hint="default"/>
      <w:b/>
      <w:color w:val="auto"/>
    </w:rPr>
  </w:style>
  <w:style w:type="character" w:customStyle="1" w:styleId="WW8Num3z4">
    <w:name w:val="WW8Num3z4"/>
    <w:rPr>
      <w:rFonts w:hint="default"/>
    </w:rPr>
  </w:style>
  <w:style w:type="character" w:customStyle="1" w:styleId="WW8Num4z0">
    <w:name w:val="WW8Num4z0"/>
    <w:rPr>
      <w:rFonts w:ascii="Ecofont_Spranq_eco_Sans" w:eastAsia="Calibri" w:hAnsi="Ecofont_Spranq_eco_Sans" w:cs="Ecofont_Spranq_eco_Sans" w:hint="default"/>
      <w:b/>
      <w:iCs/>
      <w:color w:val="auto"/>
      <w:sz w:val="20"/>
      <w:szCs w:val="24"/>
      <w:lang w:eastAsia="en-US"/>
    </w:rPr>
  </w:style>
  <w:style w:type="character" w:customStyle="1" w:styleId="WW8Num4z1">
    <w:name w:val="WW8Num4z1"/>
    <w:rPr>
      <w:rFonts w:ascii="Ecofont_Spranq_eco_Sans" w:eastAsia="Calibri" w:hAnsi="Ecofont_Spranq_eco_Sans" w:cs="Arial" w:hint="default"/>
      <w:b/>
      <w:i w:val="0"/>
      <w:iCs/>
      <w:color w:val="auto"/>
      <w:sz w:val="20"/>
      <w:szCs w:val="24"/>
      <w:lang w:eastAsia="en-US"/>
    </w:rPr>
  </w:style>
  <w:style w:type="character" w:customStyle="1" w:styleId="WW8Num4z5">
    <w:name w:val="WW8Num4z5"/>
    <w:rPr>
      <w:rFonts w:hint="default"/>
    </w:rPr>
  </w:style>
  <w:style w:type="character" w:customStyle="1" w:styleId="WW8Num5z0">
    <w:name w:val="WW8Num5z0"/>
    <w:rPr>
      <w:rFonts w:ascii="Ecofont_Spranq_eco_Sans" w:eastAsia="Calibri" w:hAnsi="Ecofont_Spranq_eco_Sans" w:cs="Arial" w:hint="default"/>
      <w:b/>
      <w:iCs/>
      <w:sz w:val="20"/>
      <w:lang w:eastAsia="en-US"/>
    </w:rPr>
  </w:style>
  <w:style w:type="character" w:customStyle="1" w:styleId="WW8Num6z0">
    <w:name w:val="WW8Num6z0"/>
    <w:rPr>
      <w:b/>
      <w:i w:val="0"/>
      <w:strike w:val="0"/>
      <w:dstrike w:val="0"/>
    </w:rPr>
  </w:style>
  <w:style w:type="character" w:customStyle="1" w:styleId="WW8Num6z1">
    <w:name w:val="WW8Num6z1"/>
    <w:rPr>
      <w:b w:val="0"/>
      <w:strike w:val="0"/>
      <w:dstrike w:val="0"/>
    </w:rPr>
  </w:style>
  <w:style w:type="character" w:customStyle="1" w:styleId="WW8Num6z2">
    <w:name w:val="WW8Num6z2"/>
    <w:rPr>
      <w:i w:val="0"/>
      <w:strike w:val="0"/>
      <w:dstrike w:val="0"/>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sz w:val="20"/>
    </w:rPr>
  </w:style>
  <w:style w:type="character" w:customStyle="1" w:styleId="WW8Num7z1">
    <w:name w:val="WW8Num7z1"/>
  </w:style>
  <w:style w:type="character" w:customStyle="1" w:styleId="WW8Num7z2">
    <w:name w:val="WW8Num7z2"/>
    <w:rPr>
      <w:rFonts w:hint="default"/>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Ecofont_Spranq_eco_Sans" w:eastAsia="Calibri" w:hAnsi="Ecofont_Spranq_eco_Sans" w:cs="Arial" w:hint="default"/>
      <w:b/>
      <w:iCs/>
      <w:strike w:val="0"/>
      <w:dstrike w:val="0"/>
      <w:color w:val="auto"/>
      <w:sz w:val="20"/>
      <w:lang w:eastAsia="en-US"/>
    </w:rPr>
  </w:style>
  <w:style w:type="character" w:customStyle="1" w:styleId="WW8Num8z1">
    <w:name w:val="WW8Num8z1"/>
    <w:rPr>
      <w:rFonts w:ascii="Ecofont_Spranq_eco_Sans" w:eastAsia="Calibri" w:hAnsi="Ecofont_Spranq_eco_Sans" w:cs="Arial" w:hint="default"/>
      <w:b/>
      <w:i w:val="0"/>
      <w:iCs/>
      <w:color w:val="auto"/>
      <w:sz w:val="20"/>
      <w:lang w:eastAsia="en-US"/>
    </w:rPr>
  </w:style>
  <w:style w:type="character" w:customStyle="1" w:styleId="WW8Num8z3">
    <w:name w:val="WW8Num8z3"/>
    <w:rPr>
      <w:rFonts w:hint="default"/>
      <w:b/>
      <w:color w:val="auto"/>
    </w:rPr>
  </w:style>
  <w:style w:type="character" w:customStyle="1" w:styleId="WW8Num8z4">
    <w:name w:val="WW8Num8z4"/>
    <w:rPr>
      <w:rFonts w:hint="default"/>
    </w:rPr>
  </w:style>
  <w:style w:type="character" w:customStyle="1" w:styleId="WW8Num9z0">
    <w:name w:val="WW8Num9z0"/>
    <w:rPr>
      <w:rFonts w:ascii="Ecofont_Spranq_eco_Sans" w:eastAsia="Calibri" w:hAnsi="Ecofont_Spranq_eco_Sans" w:cs="Arial" w:hint="default"/>
      <w:b/>
      <w:iCs/>
      <w:sz w:val="20"/>
      <w:lang w:eastAsia="en-US"/>
    </w:rPr>
  </w:style>
  <w:style w:type="character" w:customStyle="1" w:styleId="WW8Num9z2">
    <w:name w:val="WW8Num9z2"/>
    <w:rPr>
      <w:rFonts w:ascii="Ecofont_Spranq_eco_Sans" w:eastAsia="Calibri" w:hAnsi="Ecofont_Spranq_eco_Sans" w:cs="Arial"/>
      <w:b/>
      <w:iCs/>
      <w:sz w:val="20"/>
      <w:lang w:eastAsia="en-U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Ecofont_Spranq_eco_Sans" w:eastAsia="Calibri" w:hAnsi="Ecofont_Spranq_eco_Sans" w:cs="Ecofont_Spranq_eco_Sans" w:hint="default"/>
      <w:b/>
      <w:i w:val="0"/>
      <w:iCs/>
      <w:sz w:val="20"/>
      <w:lang w:eastAsia="en-US"/>
    </w:rPr>
  </w:style>
  <w:style w:type="character" w:customStyle="1" w:styleId="WW8Num10z3">
    <w:name w:val="WW8Num10z3"/>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2">
    <w:name w:val="WW8Num8z2"/>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hint="default"/>
      <w:b/>
      <w:i w:val="0"/>
    </w:rPr>
  </w:style>
  <w:style w:type="character" w:customStyle="1" w:styleId="WW8Num10z1">
    <w:name w:val="WW8Num10z1"/>
    <w:rPr>
      <w:rFonts w:hint="default"/>
      <w:b/>
      <w:i w:val="0"/>
      <w:color w:val="auto"/>
    </w:rPr>
  </w:style>
  <w:style w:type="character" w:customStyle="1" w:styleId="WW8Num10z4">
    <w:name w:val="WW8Num10z4"/>
    <w:rPr>
      <w:rFonts w:hint="default"/>
    </w:rPr>
  </w:style>
  <w:style w:type="character" w:customStyle="1" w:styleId="WW8Num11z0">
    <w:name w:val="WW8Num11z0"/>
    <w:rPr>
      <w:rFonts w:hint="default"/>
      <w:b/>
      <w:u w:val="none"/>
    </w:rPr>
  </w:style>
  <w:style w:type="character" w:customStyle="1" w:styleId="WW8Num11z1">
    <w:name w:val="WW8Num11z1"/>
    <w:rPr>
      <w:rFonts w:hint="default"/>
      <w:b/>
      <w:i w:val="0"/>
    </w:rPr>
  </w:style>
  <w:style w:type="character" w:customStyle="1" w:styleId="WW8Num11z3">
    <w:name w:val="WW8Num11z3"/>
    <w:rPr>
      <w:rFonts w:hint="default"/>
    </w:rPr>
  </w:style>
  <w:style w:type="character" w:customStyle="1" w:styleId="WW8Num12z0">
    <w:name w:val="WW8Num12z0"/>
    <w:rPr>
      <w:rFonts w:hint="default"/>
      <w:b/>
      <w:color w:val="auto"/>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b/>
    </w:rPr>
  </w:style>
  <w:style w:type="character" w:customStyle="1" w:styleId="WW8Num16z1">
    <w:name w:val="WW8Num16z1"/>
    <w:rPr>
      <w:rFonts w:hint="default"/>
      <w:b/>
      <w:i w:val="0"/>
    </w:rPr>
  </w:style>
  <w:style w:type="character" w:customStyle="1" w:styleId="WW8Num16z3">
    <w:name w:val="WW8Num16z3"/>
    <w:rPr>
      <w:rFonts w:hint="default"/>
    </w:rPr>
  </w:style>
  <w:style w:type="character" w:customStyle="1" w:styleId="WW8Num17z0">
    <w:name w:val="WW8Num17z0"/>
    <w:rPr>
      <w:rFonts w:hint="default"/>
      <w:strike w:val="0"/>
      <w:dstrike w:val="0"/>
    </w:rPr>
  </w:style>
  <w:style w:type="character" w:customStyle="1" w:styleId="WW8Num17z1">
    <w:name w:val="WW8Num17z1"/>
    <w:rPr>
      <w:rFonts w:hint="default"/>
      <w:b w:val="0"/>
    </w:rPr>
  </w:style>
  <w:style w:type="character" w:customStyle="1" w:styleId="WW8Num17z2">
    <w:name w:val="WW8Num17z2"/>
    <w:rPr>
      <w:rFonts w:hint="default"/>
    </w:rPr>
  </w:style>
  <w:style w:type="character" w:customStyle="1" w:styleId="WW8Num18z0">
    <w:name w:val="WW8Num18z0"/>
    <w:rPr>
      <w:rFonts w:hint="default"/>
      <w:b/>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Ecofont_Spranq_eco_Sans" w:eastAsia="Calibri" w:hAnsi="Ecofont_Spranq_eco_Sans" w:cs="Ecofont_Spranq_eco_Sans" w:hint="default"/>
      <w:b/>
      <w:iCs/>
      <w:color w:val="auto"/>
      <w:sz w:val="20"/>
      <w:lang w:eastAsia="en-US"/>
    </w:rPr>
  </w:style>
  <w:style w:type="character" w:customStyle="1" w:styleId="WW8Num19z1">
    <w:name w:val="WW8Num19z1"/>
    <w:rPr>
      <w:rFonts w:ascii="Ecofont_Spranq_eco_Sans" w:eastAsia="Calibri" w:hAnsi="Ecofont_Spranq_eco_Sans" w:cs="Arial" w:hint="default"/>
      <w:b/>
      <w:i w:val="0"/>
      <w:iCs/>
      <w:color w:val="auto"/>
      <w:sz w:val="20"/>
      <w:szCs w:val="24"/>
      <w:lang w:eastAsia="en-US"/>
    </w:rPr>
  </w:style>
  <w:style w:type="character" w:customStyle="1" w:styleId="WW8Num19z5">
    <w:name w:val="WW8Num19z5"/>
    <w:rPr>
      <w:rFonts w:hint="default"/>
    </w:rPr>
  </w:style>
  <w:style w:type="character" w:customStyle="1" w:styleId="WW8Num20z0">
    <w:name w:val="WW8Num20z0"/>
    <w:rPr>
      <w:rFonts w:hint="default"/>
      <w:b/>
    </w:rPr>
  </w:style>
  <w:style w:type="character" w:customStyle="1" w:styleId="WW8Num20z1">
    <w:name w:val="WW8Num20z1"/>
    <w:rPr>
      <w:rFonts w:hint="default"/>
      <w:b/>
      <w:i w:val="0"/>
    </w:rPr>
  </w:style>
  <w:style w:type="character" w:customStyle="1" w:styleId="WW8Num20z3">
    <w:name w:val="WW8Num20z3"/>
    <w:rPr>
      <w:rFonts w:hint="default"/>
    </w:rPr>
  </w:style>
  <w:style w:type="character" w:customStyle="1" w:styleId="WW8Num21z0">
    <w:name w:val="WW8Num21z0"/>
    <w:rPr>
      <w:rFonts w:ascii="Ecofont_Spranq_eco_Sans" w:eastAsia="Calibri" w:hAnsi="Ecofont_Spranq_eco_Sans" w:cs="Arial" w:hint="default"/>
      <w:b/>
      <w:iCs/>
      <w:sz w:val="20"/>
      <w:lang w:eastAsia="en-US"/>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b/>
      <w:i w:val="0"/>
    </w:rPr>
  </w:style>
  <w:style w:type="character" w:customStyle="1" w:styleId="WW8Num22z1">
    <w:name w:val="WW8Num22z1"/>
    <w:rPr>
      <w:rFonts w:ascii="Arial" w:hAnsi="Arial" w:cs="Arial" w:hint="default"/>
      <w:b/>
      <w:i w:val="0"/>
      <w:sz w:val="20"/>
      <w:szCs w:val="20"/>
    </w:rPr>
  </w:style>
  <w:style w:type="character" w:customStyle="1" w:styleId="WW8Num22z3">
    <w:name w:val="WW8Num22z3"/>
    <w:rPr>
      <w:rFonts w:hint="default"/>
      <w:b/>
      <w:i w:val="0"/>
      <w:color w:val="auto"/>
    </w:rPr>
  </w:style>
  <w:style w:type="character" w:customStyle="1" w:styleId="WW8Num22z5">
    <w:name w:val="WW8Num22z5"/>
    <w:rPr>
      <w:rFonts w:hint="default"/>
    </w:rPr>
  </w:style>
  <w:style w:type="character" w:customStyle="1" w:styleId="WW8Num23z0">
    <w:name w:val="WW8Num23z0"/>
    <w:rPr>
      <w:rFonts w:ascii="Ecofont Vera Sans" w:hAnsi="Ecofont Vera Sans" w:cs="Arial" w:hint="default"/>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rPr>
  </w:style>
  <w:style w:type="character" w:customStyle="1" w:styleId="WW8Num24z1">
    <w:name w:val="WW8Num24z1"/>
    <w:rPr>
      <w:b/>
      <w:i w:val="0"/>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rPr>
  </w:style>
  <w:style w:type="character" w:customStyle="1" w:styleId="WW8Num25z1">
    <w:name w:val="WW8Num25z1"/>
    <w:rPr>
      <w:rFonts w:hint="default"/>
      <w:b/>
      <w:i w:val="0"/>
    </w:rPr>
  </w:style>
  <w:style w:type="character" w:customStyle="1" w:styleId="WW8Num25z3">
    <w:name w:val="WW8Num25z3"/>
    <w:rPr>
      <w:rFonts w:hint="default"/>
    </w:rPr>
  </w:style>
  <w:style w:type="character" w:customStyle="1" w:styleId="WW8Num26z0">
    <w:name w:val="WW8Num26z0"/>
    <w:rPr>
      <w:color w:val="auto"/>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rPr>
  </w:style>
  <w:style w:type="character" w:customStyle="1" w:styleId="WW8Num27z1">
    <w:name w:val="WW8Num27z1"/>
    <w:rPr>
      <w:rFonts w:hint="default"/>
      <w:b/>
      <w:i w:val="0"/>
    </w:rPr>
  </w:style>
  <w:style w:type="character" w:customStyle="1" w:styleId="WW8Num27z3">
    <w:name w:val="WW8Num27z3"/>
    <w:rPr>
      <w:rFonts w:hint="default"/>
    </w:rPr>
  </w:style>
  <w:style w:type="character" w:customStyle="1" w:styleId="WW8Num28z0">
    <w:name w:val="WW8Num28z0"/>
    <w:rPr>
      <w:rFonts w:hint="default"/>
      <w:b/>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i w:val="0"/>
      <w:strike w:val="0"/>
      <w:dstrike w:val="0"/>
    </w:rPr>
  </w:style>
  <w:style w:type="character" w:customStyle="1" w:styleId="WW8Num30z1">
    <w:name w:val="WW8Num30z1"/>
    <w:rPr>
      <w:b w:val="0"/>
      <w:strike w:val="0"/>
      <w:dstrike w:val="0"/>
    </w:rPr>
  </w:style>
  <w:style w:type="character" w:customStyle="1" w:styleId="WW8Num30z2">
    <w:name w:val="WW8Num30z2"/>
    <w:rPr>
      <w:i w:val="0"/>
      <w:strike w:val="0"/>
      <w:dstrike w:val="0"/>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sz w:val="20"/>
    </w:rPr>
  </w:style>
  <w:style w:type="character" w:customStyle="1" w:styleId="WW8Num31z1">
    <w:name w:val="WW8Num31z1"/>
  </w:style>
  <w:style w:type="character" w:customStyle="1" w:styleId="WW8Num31z2">
    <w:name w:val="WW8Num31z2"/>
    <w:rPr>
      <w:rFonts w:hint="default"/>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rPr>
  </w:style>
  <w:style w:type="character" w:customStyle="1" w:styleId="WW8Num32z1">
    <w:name w:val="WW8Num32z1"/>
    <w:rPr>
      <w:rFonts w:hint="default"/>
      <w:b/>
      <w:i w:val="0"/>
    </w:rPr>
  </w:style>
  <w:style w:type="character" w:customStyle="1" w:styleId="WW8Num32z3">
    <w:name w:val="WW8Num32z3"/>
    <w:rPr>
      <w:rFonts w:hint="default"/>
      <w:b/>
      <w:color w:val="auto"/>
    </w:rPr>
  </w:style>
  <w:style w:type="character" w:customStyle="1" w:styleId="WW8Num32z4">
    <w:name w:val="WW8Num32z4"/>
    <w:rPr>
      <w:rFonts w:hint="default"/>
    </w:rPr>
  </w:style>
  <w:style w:type="character" w:customStyle="1" w:styleId="WW8Num33z0">
    <w:name w:val="WW8Num33z0"/>
    <w:rPr>
      <w:rFonts w:hint="default"/>
      <w:b/>
    </w:rPr>
  </w:style>
  <w:style w:type="character" w:customStyle="1" w:styleId="WW8Num33z1">
    <w:name w:val="WW8Num33z1"/>
    <w:rPr>
      <w:b w:val="0"/>
      <w:sz w:val="20"/>
      <w:szCs w:val="20"/>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rPr>
  </w:style>
  <w:style w:type="character" w:customStyle="1" w:styleId="WW8Num34z1">
    <w:name w:val="WW8Num34z1"/>
    <w:rPr>
      <w:rFonts w:hint="default"/>
      <w:b/>
      <w:i w:val="0"/>
    </w:rPr>
  </w:style>
  <w:style w:type="character" w:customStyle="1" w:styleId="WW8Num34z3">
    <w:name w:val="WW8Num34z3"/>
    <w:rPr>
      <w:rFonts w:hint="default"/>
    </w:rPr>
  </w:style>
  <w:style w:type="character" w:customStyle="1" w:styleId="WW8Num35z0">
    <w:name w:val="WW8Num35z0"/>
    <w:rPr>
      <w:rFonts w:hint="default"/>
      <w:b/>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Ecofont_Spranq_eco_Sans" w:eastAsia="Calibri" w:hAnsi="Ecofont_Spranq_eco_Sans" w:cs="Arial" w:hint="default"/>
      <w:b/>
      <w:iCs/>
      <w:strike w:val="0"/>
      <w:dstrike w:val="0"/>
      <w:color w:val="auto"/>
      <w:sz w:val="20"/>
      <w:lang w:eastAsia="en-US"/>
    </w:rPr>
  </w:style>
  <w:style w:type="character" w:customStyle="1" w:styleId="WW8Num36z1">
    <w:name w:val="WW8Num36z1"/>
    <w:rPr>
      <w:rFonts w:ascii="Ecofont_Spranq_eco_Sans" w:eastAsia="Calibri" w:hAnsi="Ecofont_Spranq_eco_Sans" w:cs="Arial" w:hint="default"/>
      <w:b/>
      <w:i w:val="0"/>
      <w:iCs/>
      <w:color w:val="auto"/>
      <w:sz w:val="20"/>
      <w:lang w:eastAsia="en-US"/>
    </w:rPr>
  </w:style>
  <w:style w:type="character" w:customStyle="1" w:styleId="WW8Num36z3">
    <w:name w:val="WW8Num36z3"/>
    <w:rPr>
      <w:rFonts w:hint="default"/>
      <w:b/>
      <w:color w:val="auto"/>
    </w:rPr>
  </w:style>
  <w:style w:type="character" w:customStyle="1" w:styleId="WW8Num36z4">
    <w:name w:val="WW8Num36z4"/>
    <w:rPr>
      <w:rFonts w:hint="default"/>
    </w:rPr>
  </w:style>
  <w:style w:type="character" w:customStyle="1" w:styleId="WW8Num37z0">
    <w:name w:val="WW8Num37z0"/>
    <w:rPr>
      <w:rFonts w:hint="default"/>
      <w:b/>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b/>
      <w:color w:val="auto"/>
    </w:rPr>
  </w:style>
  <w:style w:type="character" w:customStyle="1" w:styleId="WW8Num38z1">
    <w:name w:val="WW8Num38z1"/>
    <w:rPr>
      <w:rFonts w:hint="default"/>
      <w:b/>
      <w:i w:val="0"/>
    </w:rPr>
  </w:style>
  <w:style w:type="character" w:customStyle="1" w:styleId="WW8Num38z4">
    <w:name w:val="WW8Num38z4"/>
    <w:rPr>
      <w:rFonts w:hint="default"/>
    </w:rPr>
  </w:style>
  <w:style w:type="character" w:customStyle="1" w:styleId="WW8Num39z0">
    <w:name w:val="WW8Num39z0"/>
    <w:rPr>
      <w:rFonts w:hint="default"/>
      <w:b/>
    </w:rPr>
  </w:style>
  <w:style w:type="character" w:customStyle="1" w:styleId="WW8Num39z1">
    <w:name w:val="WW8Num39z1"/>
    <w:rPr>
      <w:rFonts w:hint="default"/>
      <w:b/>
      <w:i w:val="0"/>
    </w:rPr>
  </w:style>
  <w:style w:type="character" w:customStyle="1" w:styleId="WW8Num39z3">
    <w:name w:val="WW8Num39z3"/>
    <w:rPr>
      <w:rFonts w:hint="default"/>
    </w:rPr>
  </w:style>
  <w:style w:type="character" w:customStyle="1" w:styleId="WW8Num40z0">
    <w:name w:val="WW8Num40z0"/>
    <w:rPr>
      <w:rFonts w:hint="default"/>
      <w:b/>
    </w:rPr>
  </w:style>
  <w:style w:type="character" w:customStyle="1" w:styleId="WW8Num40z1">
    <w:name w:val="WW8Num40z1"/>
    <w:rPr>
      <w:rFonts w:hint="default"/>
      <w:b w:val="0"/>
      <w:sz w:val="20"/>
      <w:szCs w:val="20"/>
    </w:rPr>
  </w:style>
  <w:style w:type="character" w:customStyle="1" w:styleId="WW8Num40z2">
    <w:name w:val="WW8Num40z2"/>
    <w:rPr>
      <w:rFonts w:hint="default"/>
      <w:b w:val="0"/>
    </w:rPr>
  </w:style>
  <w:style w:type="character" w:customStyle="1" w:styleId="WW8Num40z3">
    <w:name w:val="WW8Num40z3"/>
    <w:rPr>
      <w:rFonts w:hint="default"/>
    </w:rPr>
  </w:style>
  <w:style w:type="character" w:customStyle="1" w:styleId="WW8Num41z0">
    <w:name w:val="WW8Num41z0"/>
    <w:rPr>
      <w:rFonts w:hint="default"/>
      <w:b/>
    </w:rPr>
  </w:style>
  <w:style w:type="character" w:customStyle="1" w:styleId="WW8Num41z1">
    <w:name w:val="WW8Num41z1"/>
    <w:rPr>
      <w:rFonts w:hint="default"/>
      <w:b/>
      <w:i w:val="0"/>
    </w:rPr>
  </w:style>
  <w:style w:type="character" w:customStyle="1" w:styleId="WW8Num41z3">
    <w:name w:val="WW8Num41z3"/>
    <w:rPr>
      <w:rFonts w:hint="default"/>
    </w:rPr>
  </w:style>
  <w:style w:type="character" w:customStyle="1" w:styleId="WW8Num42z0">
    <w:name w:val="WW8Num42z0"/>
    <w:rPr>
      <w:rFonts w:ascii="Ecofont_Spranq_eco_Sans" w:eastAsia="Calibri" w:hAnsi="Ecofont_Spranq_eco_Sans" w:cs="Arial" w:hint="default"/>
      <w:b/>
      <w:iCs/>
      <w:sz w:val="20"/>
      <w:lang w:eastAsia="en-US"/>
    </w:rPr>
  </w:style>
  <w:style w:type="character" w:customStyle="1" w:styleId="WW8Num42z2">
    <w:name w:val="WW8Num42z2"/>
    <w:rPr>
      <w:rFonts w:ascii="Ecofont_Spranq_eco_Sans" w:eastAsia="Calibri" w:hAnsi="Ecofont_Spranq_eco_Sans" w:cs="Arial"/>
      <w:b/>
      <w:iCs/>
      <w:sz w:val="20"/>
      <w:lang w:eastAsia="en-US"/>
    </w:rPr>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St5z0">
    <w:name w:val="WW8NumSt5z0"/>
    <w:rPr>
      <w:rFonts w:ascii="Ecofont_Spranq_eco_Sans" w:eastAsia="Calibri" w:hAnsi="Ecofont_Spranq_eco_Sans" w:cs="Ecofont_Spranq_eco_Sans" w:hint="default"/>
      <w:b/>
      <w:i w:val="0"/>
      <w:iCs/>
      <w:sz w:val="20"/>
      <w:lang w:eastAsia="en-US"/>
    </w:rPr>
  </w:style>
  <w:style w:type="character" w:customStyle="1" w:styleId="WW8NumSt5z3">
    <w:name w:val="WW8NumSt5z3"/>
    <w:rPr>
      <w:rFonts w:hint="default"/>
    </w:rPr>
  </w:style>
  <w:style w:type="character" w:customStyle="1" w:styleId="WW8NumSt26z0">
    <w:name w:val="WW8NumSt26z0"/>
    <w:rPr>
      <w:rFonts w:hint="default"/>
      <w:b/>
      <w:color w:val="auto"/>
    </w:rPr>
  </w:style>
  <w:style w:type="character" w:customStyle="1" w:styleId="WW8NumSt28z0">
    <w:name w:val="WW8NumSt28z0"/>
    <w:rPr>
      <w:rFonts w:hint="default"/>
      <w:b/>
    </w:rPr>
  </w:style>
  <w:style w:type="character" w:customStyle="1" w:styleId="WW8NumSt32z0">
    <w:name w:val="WW8NumSt32z0"/>
    <w:rPr>
      <w:rFonts w:hint="default"/>
      <w:b/>
      <w:i w:val="0"/>
    </w:rPr>
  </w:style>
  <w:style w:type="character" w:customStyle="1" w:styleId="Fontepargpadro6">
    <w:name w:val="Fonte parág. padrão6"/>
  </w:style>
  <w:style w:type="character" w:customStyle="1" w:styleId="Fontepargpadro1">
    <w:name w:val="Fonte parág. padrão1"/>
  </w:style>
  <w:style w:type="character" w:styleId="Nmerodepgina">
    <w:name w:val="page number"/>
    <w:basedOn w:val="Fontepargpadro1"/>
  </w:style>
  <w:style w:type="character" w:customStyle="1" w:styleId="Smbolosdenumerao">
    <w:name w:val="Símbolos de numeração"/>
  </w:style>
  <w:style w:type="character" w:styleId="Hyperlink">
    <w:name w:val="Hyperlink"/>
    <w:rPr>
      <w:color w:val="0000FF"/>
      <w:u w:val="singl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Fontepargpadro3">
    <w:name w:val="Fonte parág. padrão3"/>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Fontepargpadro2">
    <w:name w:val="Fonte parág. padrão2"/>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8Num20z2">
    <w:name w:val="WW8Num20z2"/>
    <w:rPr>
      <w:rFonts w:ascii="Wingdings" w:hAnsi="Wingdings" w:cs="Wingdings"/>
    </w:rPr>
  </w:style>
  <w:style w:type="character" w:customStyle="1" w:styleId="WW8Num24z2">
    <w:name w:val="WW8Num24z2"/>
    <w:rPr>
      <w:rFonts w:ascii="Wingdings" w:hAnsi="Wingdings" w:cs="Wingdings"/>
    </w:rPr>
  </w:style>
  <w:style w:type="character" w:customStyle="1" w:styleId="WW8Num36z2">
    <w:name w:val="WW8Num36z2"/>
    <w:rPr>
      <w:rFonts w:ascii="Wingdings" w:hAnsi="Wingdings" w:cs="Wingdings"/>
    </w:rPr>
  </w:style>
  <w:style w:type="character" w:customStyle="1" w:styleId="WW8Num38z2">
    <w:name w:val="WW8Num38z2"/>
    <w:rPr>
      <w:rFonts w:ascii="Wingdings" w:hAnsi="Wingdings" w:cs="Wingdings"/>
    </w:rPr>
  </w:style>
  <w:style w:type="character" w:customStyle="1" w:styleId="WW8Num42z1">
    <w:name w:val="WW8Num42z1"/>
    <w:rPr>
      <w:rFonts w:ascii="Courier New" w:hAnsi="Courier New" w:cs="Courier New"/>
    </w:rPr>
  </w:style>
  <w:style w:type="character" w:customStyle="1" w:styleId="WW8Num44z0">
    <w:name w:val="WW8Num44z0"/>
    <w:rPr>
      <w:rFonts w:ascii="Times New Roman" w:hAnsi="Times New Roman" w:cs="Times New Roman"/>
    </w:rPr>
  </w:style>
  <w:style w:type="character" w:customStyle="1" w:styleId="WW8Num45z0">
    <w:name w:val="WW8Num45z0"/>
    <w:rPr>
      <w:rFonts w:cs="Times New Roman"/>
    </w:rPr>
  </w:style>
  <w:style w:type="character" w:customStyle="1" w:styleId="WW8Num46z1">
    <w:name w:val="WW8Num46z1"/>
    <w:rPr>
      <w:rFonts w:ascii="Courier New" w:hAnsi="Courier New" w:cs="Courier New"/>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1">
    <w:name w:val="WW8Num50z1"/>
    <w:rPr>
      <w:rFonts w:ascii="Symbol" w:hAnsi="Symbol" w:cs="Symbol"/>
      <w:b/>
      <w:bCs/>
      <w:iCs/>
      <w:sz w:val="22"/>
      <w:szCs w:val="22"/>
    </w:rPr>
  </w:style>
  <w:style w:type="character" w:customStyle="1" w:styleId="WW8Num50z2">
    <w:name w:val="WW8Num50z2"/>
    <w:rPr>
      <w:b/>
    </w:rPr>
  </w:style>
  <w:style w:type="character" w:customStyle="1" w:styleId="WW8Num51z0">
    <w:name w:val="WW8Num51z0"/>
    <w:rPr>
      <w:b/>
      <w:sz w:val="22"/>
    </w:rPr>
  </w:style>
  <w:style w:type="character" w:customStyle="1" w:styleId="WW8Num51z2">
    <w:name w:val="WW8Num51z2"/>
    <w:rPr>
      <w:b/>
      <w:i/>
      <w:sz w:val="22"/>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6z1">
    <w:name w:val="WW8Num56z1"/>
    <w:rPr>
      <w:b/>
    </w:rPr>
  </w:style>
  <w:style w:type="character" w:customStyle="1" w:styleId="WW8Num56z2">
    <w:name w:val="WW8Num56z2"/>
    <w:rPr>
      <w:rFonts w:ascii="Times New Roman" w:hAnsi="Times New Roman" w:cs="Times New Roman"/>
      <w:b/>
      <w:i w:val="0"/>
      <w:sz w:val="24"/>
      <w:szCs w:val="24"/>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1">
    <w:name w:val="WW8Num62z1"/>
    <w:rPr>
      <w:rFonts w:ascii="Symbol" w:hAnsi="Symbol" w:cs="Symbol"/>
      <w:b/>
      <w:bCs/>
      <w:iCs/>
      <w:sz w:val="24"/>
      <w:szCs w:val="24"/>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rPr>
      <w:rFonts w:cs="Times New Roman"/>
    </w:rPr>
  </w:style>
  <w:style w:type="character" w:customStyle="1" w:styleId="WW8Num67z0">
    <w:name w:val="WW8Num67z0"/>
    <w:rPr>
      <w:rFonts w:ascii="Symbol" w:hAnsi="Symbol" w:cs="Symbol"/>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8z0">
    <w:name w:val="WW8Num68z0"/>
    <w:rPr>
      <w:rFonts w:ascii="Symbol" w:hAnsi="Symbol" w:cs="Symbol"/>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9z0">
    <w:name w:val="WW8Num69z0"/>
    <w:rPr>
      <w:rFonts w:ascii="Wingdings" w:hAnsi="Wingdings" w:cs="Wingdings"/>
    </w:rPr>
  </w:style>
  <w:style w:type="character" w:customStyle="1" w:styleId="WW8Num69z1">
    <w:name w:val="WW8Num69z1"/>
    <w:rPr>
      <w:rFonts w:ascii="Times New Roman" w:hAnsi="Times New Roman" w:cs="Times New Roman"/>
      <w:b/>
      <w:i w:val="0"/>
    </w:rPr>
  </w:style>
  <w:style w:type="character" w:customStyle="1" w:styleId="WW8Num69z3">
    <w:name w:val="WW8Num69z3"/>
    <w:rPr>
      <w:rFonts w:ascii="Symbol" w:hAnsi="Symbol" w:cs="Symbol"/>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cs="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cs="Wingdings"/>
    </w:rPr>
  </w:style>
  <w:style w:type="character" w:customStyle="1" w:styleId="WW8Num71z0">
    <w:name w:val="WW8Num71z0"/>
    <w:rPr>
      <w:b/>
    </w:rPr>
  </w:style>
  <w:style w:type="character" w:customStyle="1" w:styleId="WW8Num73z0">
    <w:name w:val="WW8Num73z0"/>
    <w:rPr>
      <w:sz w:val="24"/>
    </w:rPr>
  </w:style>
  <w:style w:type="character" w:customStyle="1" w:styleId="WW8NumSt2z0">
    <w:name w:val="WW8NumSt2z0"/>
    <w:rPr>
      <w:rFonts w:ascii="Symbol" w:hAnsi="Symbol" w:cs="Symbol"/>
    </w:rPr>
  </w:style>
  <w:style w:type="character" w:customStyle="1" w:styleId="WW8NumSt21z0">
    <w:name w:val="WW8NumSt21z0"/>
    <w:rPr>
      <w:rFonts w:ascii="Symbol" w:hAnsi="Symbol" w:cs="Symbol"/>
    </w:rPr>
  </w:style>
  <w:style w:type="character" w:customStyle="1" w:styleId="RodapChar">
    <w:name w:val="Rodapé Char"/>
    <w:uiPriority w:val="99"/>
    <w:rPr>
      <w:sz w:val="24"/>
      <w:szCs w:val="24"/>
    </w:rPr>
  </w:style>
  <w:style w:type="character" w:customStyle="1" w:styleId="MapadoDocumentoChar">
    <w:name w:val="Mapa do Documento Char"/>
    <w:rPr>
      <w:rFonts w:ascii="Tahoma" w:hAnsi="Tahoma" w:cs="Tahoma"/>
      <w:sz w:val="16"/>
      <w:szCs w:val="16"/>
    </w:rPr>
  </w:style>
  <w:style w:type="character" w:styleId="Forte">
    <w:name w:val="Strong"/>
    <w:qFormat/>
    <w:rPr>
      <w:b/>
      <w:bCs/>
    </w:rPr>
  </w:style>
  <w:style w:type="character" w:customStyle="1" w:styleId="TextosemFormataoChar">
    <w:name w:val="Texto sem Formatação Char"/>
    <w:rPr>
      <w:rFonts w:ascii="Consolas" w:eastAsia="Calibri" w:hAnsi="Consolas" w:cs="Consolas"/>
      <w:sz w:val="21"/>
      <w:szCs w:val="21"/>
    </w:rPr>
  </w:style>
  <w:style w:type="character" w:customStyle="1" w:styleId="TextodenotaderodapChar">
    <w:name w:val="Texto de nota de rodapé Char"/>
  </w:style>
  <w:style w:type="character" w:customStyle="1" w:styleId="Caracteresdenotaderodap">
    <w:name w:val="Caracteres de nota de rodapé"/>
    <w:rPr>
      <w:vertAlign w:val="superscript"/>
    </w:rPr>
  </w:style>
  <w:style w:type="character" w:customStyle="1" w:styleId="Nivel5Char">
    <w:name w:val="Nivel 5 Char"/>
    <w:rPr>
      <w:rFonts w:ascii="Ecofont_Spranq_eco_Sans" w:eastAsia="Arial Unicode MS" w:hAnsi="Ecofont_Spranq_eco_Sans" w:cs="Arial"/>
    </w:rPr>
  </w:style>
  <w:style w:type="character" w:customStyle="1" w:styleId="Nivel4Char">
    <w:name w:val="Nivel 4 Char"/>
    <w:rPr>
      <w:rFonts w:ascii="Ecofont_Spranq_eco_Sans" w:eastAsia="Arial Unicode MS" w:hAnsi="Ecofont_Spranq_eco_Sans" w:cs="Arial"/>
    </w:rPr>
  </w:style>
  <w:style w:type="character" w:customStyle="1" w:styleId="Nivel3Char">
    <w:name w:val="Nivel 3 Char"/>
    <w:rPr>
      <w:rFonts w:ascii="Ecofont_Spranq_eco_Sans" w:eastAsia="Arial Unicode MS" w:hAnsi="Ecofont_Spranq_eco_Sans" w:cs="Arial"/>
      <w:color w:val="000000"/>
    </w:rPr>
  </w:style>
  <w:style w:type="character" w:customStyle="1" w:styleId="Nivel2Char">
    <w:name w:val="Nivel 2 Char"/>
    <w:rPr>
      <w:rFonts w:ascii="Ecofont_Spranq_eco_Sans" w:eastAsia="Arial Unicode MS" w:hAnsi="Ecofont_Spranq_eco_Sans" w:cs="Ecofont_Spranq_eco_Sans"/>
      <w:lang w:val="pt-BR" w:bidi="ar-SA"/>
    </w:rPr>
  </w:style>
  <w:style w:type="character" w:customStyle="1" w:styleId="Fontepargpadro4">
    <w:name w:val="Fonte parág. padrão4"/>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2">
    <w:name w:val="WW8Num16z2"/>
    <w:rPr>
      <w:rFonts w:ascii="Ecofont_Spranq_eco_Sans" w:eastAsia="Calibri" w:hAnsi="Ecofont_Spranq_eco_Sans" w:cs="Arial"/>
      <w:b/>
      <w:iCs/>
      <w:sz w:val="20"/>
    </w:rPr>
  </w:style>
  <w:style w:type="character" w:customStyle="1" w:styleId="WW8Num15z4">
    <w:name w:val="WW8Num15z4"/>
  </w:style>
  <w:style w:type="character" w:customStyle="1" w:styleId="WW8Num15z3">
    <w:name w:val="WW8Num15z3"/>
    <w:rPr>
      <w:b/>
      <w:color w:val="000000"/>
    </w:rPr>
  </w:style>
  <w:style w:type="character" w:customStyle="1" w:styleId="WW8Num15z1">
    <w:name w:val="WW8Num15z1"/>
    <w:rPr>
      <w:rFonts w:ascii="Ecofont_Spranq_eco_Sans" w:eastAsia="Calibri" w:hAnsi="Ecofont_Spranq_eco_Sans" w:cs="Arial"/>
      <w:b/>
      <w:i w:val="0"/>
      <w:iCs/>
      <w:color w:val="000000"/>
      <w:sz w:val="20"/>
      <w:szCs w:val="24"/>
      <w:highlight w:val="yellow"/>
    </w:rPr>
  </w:style>
  <w:style w:type="character" w:customStyle="1" w:styleId="WW8Num13z1">
    <w:name w:val="WW8Num13z1"/>
    <w:rPr>
      <w:b w:val="0"/>
      <w:strike w:val="0"/>
      <w:dstrike w:val="0"/>
    </w:rPr>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2">
    <w:name w:val="WW8Num10z2"/>
  </w:style>
  <w:style w:type="character" w:customStyle="1" w:styleId="Fontepargpadro5">
    <w:name w:val="Fonte parág. padrão5"/>
  </w:style>
  <w:style w:type="character" w:customStyle="1" w:styleId="Manoel">
    <w:name w:val="Manoel"/>
    <w:rPr>
      <w:rFonts w:ascii="Arial" w:hAnsi="Arial" w:cs="Arial"/>
      <w:color w:val="7030A0"/>
      <w:sz w:val="20"/>
    </w:rPr>
  </w:style>
  <w:style w:type="paragraph" w:customStyle="1" w:styleId="Ttulo30">
    <w:name w:val="Título3"/>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pPr>
      <w:widowControl w:val="0"/>
      <w:jc w:val="center"/>
    </w:pPr>
    <w:rPr>
      <w:rFonts w:ascii="Arial" w:hAnsi="Arial" w:cs="Arial"/>
      <w:b/>
      <w:szCs w:val="20"/>
      <w:u w:val="single"/>
    </w:rPr>
  </w:style>
  <w:style w:type="paragraph" w:styleId="Lista">
    <w:name w:val="List"/>
    <w:basedOn w:val="Corpodetexto"/>
    <w:rPr>
      <w:rFonts w:cs="Tahoma"/>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pPr>
      <w:suppressLineNumbers/>
    </w:pPr>
    <w:rPr>
      <w:rFonts w:cs="Tahoma"/>
    </w:rPr>
  </w:style>
  <w:style w:type="paragraph" w:styleId="Recuodecorpodetexto">
    <w:name w:val="Body Text Indent"/>
    <w:basedOn w:val="Normal"/>
    <w:pPr>
      <w:widowControl w:val="0"/>
      <w:spacing w:after="120"/>
      <w:ind w:left="283"/>
    </w:pPr>
    <w:rPr>
      <w:sz w:val="20"/>
      <w:szCs w:val="20"/>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abealho">
    <w:name w:val="header"/>
    <w:basedOn w:val="Normal"/>
    <w:link w:val="CabealhoChar"/>
    <w:uiPriority w:val="99"/>
    <w:pPr>
      <w:tabs>
        <w:tab w:val="center" w:pos="4419"/>
        <w:tab w:val="right" w:pos="8838"/>
      </w:tabs>
    </w:pPr>
    <w:rPr>
      <w:rFonts w:ascii="CG Times" w:hAnsi="CG Times" w:cs="CG Times"/>
      <w:sz w:val="20"/>
      <w:szCs w:val="20"/>
      <w:lang w:val="en-US"/>
    </w:rPr>
  </w:style>
  <w:style w:type="paragraph" w:styleId="Rodap">
    <w:name w:val="footer"/>
    <w:basedOn w:val="Normal"/>
    <w:uiPriority w:val="99"/>
    <w:pPr>
      <w:tabs>
        <w:tab w:val="center" w:pos="4419"/>
        <w:tab w:val="right" w:pos="8838"/>
      </w:tabs>
    </w:pPr>
    <w:rPr>
      <w:lang w:val="x-none"/>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egenda3">
    <w:name w:val="Legenda3"/>
    <w:basedOn w:val="Normal"/>
    <w:pPr>
      <w:suppressLineNumbers/>
      <w:spacing w:before="120" w:after="120"/>
    </w:pPr>
    <w:rPr>
      <w:rFonts w:cs="Tahoma"/>
      <w:i/>
      <w:iCs/>
    </w:rPr>
  </w:style>
  <w:style w:type="paragraph" w:customStyle="1" w:styleId="Contedodoquadro">
    <w:name w:val="Conteúdo do quadro"/>
    <w:basedOn w:val="Corpodetexto"/>
  </w:style>
  <w:style w:type="paragraph" w:customStyle="1" w:styleId="Legenda2">
    <w:name w:val="Legenda2"/>
    <w:basedOn w:val="Normal"/>
    <w:pPr>
      <w:suppressLineNumbers/>
      <w:spacing w:before="120" w:after="120"/>
    </w:pPr>
    <w:rPr>
      <w:rFonts w:cs="Tahoma"/>
      <w:i/>
      <w:iCs/>
    </w:rPr>
  </w:style>
  <w:style w:type="paragraph" w:customStyle="1" w:styleId="Legenda1">
    <w:name w:val="Legenda1"/>
    <w:basedOn w:val="Normal"/>
    <w:pPr>
      <w:suppressLineNumbers/>
      <w:spacing w:before="120" w:after="120"/>
    </w:pPr>
    <w:rPr>
      <w:rFonts w:cs="Tahoma"/>
      <w:i/>
      <w:iCs/>
    </w:rPr>
  </w:style>
  <w:style w:type="paragraph" w:customStyle="1" w:styleId="BodyText21">
    <w:name w:val="Body Text 21"/>
    <w:basedOn w:val="Normal"/>
    <w:pPr>
      <w:jc w:val="both"/>
    </w:pPr>
  </w:style>
  <w:style w:type="paragraph" w:customStyle="1" w:styleId="Estilo2">
    <w:name w:val="Estilo2"/>
    <w:basedOn w:val="Normal"/>
    <w:pPr>
      <w:widowControl w:val="0"/>
      <w:autoSpaceDE w:val="0"/>
      <w:ind w:firstLine="709"/>
      <w:jc w:val="both"/>
    </w:pPr>
    <w:rPr>
      <w:sz w:val="20"/>
    </w:rPr>
  </w:style>
  <w:style w:type="paragraph" w:customStyle="1" w:styleId="Estilo3">
    <w:name w:val="Estilo3"/>
    <w:basedOn w:val="Estilo2"/>
    <w:pPr>
      <w:autoSpaceDE/>
      <w:spacing w:before="120"/>
      <w:ind w:firstLine="0"/>
    </w:pPr>
    <w:rPr>
      <w:rFonts w:ascii="Arial Narrow" w:hAnsi="Arial Narrow" w:cs="Arial"/>
      <w:szCs w:val="20"/>
    </w:rPr>
  </w:style>
  <w:style w:type="paragraph" w:customStyle="1" w:styleId="Corpodetexto1">
    <w:name w:val="Corpo de texto1"/>
    <w:pPr>
      <w:suppressAutoHyphens/>
    </w:pPr>
    <w:rPr>
      <w:rFonts w:ascii="CG Times" w:hAnsi="CG Times" w:cs="CG Times"/>
      <w:color w:val="000000"/>
      <w:kern w:val="1"/>
      <w:sz w:val="24"/>
      <w:lang w:val="en-US" w:eastAsia="zh-CN"/>
    </w:rPr>
  </w:style>
  <w:style w:type="paragraph" w:customStyle="1" w:styleId="Estilo1">
    <w:name w:val="Estilo1"/>
    <w:basedOn w:val="Corpodetexto"/>
    <w:pPr>
      <w:widowControl/>
      <w:ind w:right="-51"/>
      <w:jc w:val="both"/>
    </w:pPr>
    <w:rPr>
      <w:rFonts w:ascii="Times New Roman" w:hAnsi="Times New Roman" w:cs="Times New Roman"/>
      <w:b w:val="0"/>
      <w:u w:val="none"/>
    </w:rPr>
  </w:style>
  <w:style w:type="paragraph" w:styleId="NormalWeb">
    <w:name w:val="Normal (Web)"/>
    <w:basedOn w:val="Normal"/>
    <w:pPr>
      <w:spacing w:before="280" w:after="280"/>
    </w:pPr>
  </w:style>
  <w:style w:type="paragraph" w:customStyle="1" w:styleId="entrada1">
    <w:name w:val="entrada 1"/>
    <w:basedOn w:val="Normal"/>
    <w:pPr>
      <w:ind w:left="851"/>
      <w:jc w:val="both"/>
    </w:pPr>
    <w:rPr>
      <w:bCs/>
      <w:iCs/>
      <w:sz w:val="28"/>
    </w:rPr>
  </w:style>
  <w:style w:type="paragraph" w:customStyle="1" w:styleId="entrada2">
    <w:name w:val="entrada 2"/>
    <w:basedOn w:val="Normal"/>
    <w:pPr>
      <w:ind w:left="1701"/>
      <w:jc w:val="both"/>
    </w:pPr>
    <w:rPr>
      <w:bCs/>
      <w:iCs/>
      <w:sz w:val="28"/>
    </w:rPr>
  </w:style>
  <w:style w:type="paragraph" w:customStyle="1" w:styleId="Corpodetexto21">
    <w:name w:val="Corpo de texto 21"/>
    <w:basedOn w:val="Normal"/>
    <w:pPr>
      <w:spacing w:after="120" w:line="480" w:lineRule="auto"/>
    </w:pPr>
    <w:rPr>
      <w:rFonts w:ascii="CG Times" w:hAnsi="CG Times" w:cs="CG Times"/>
      <w:sz w:val="20"/>
      <w:szCs w:val="20"/>
      <w:lang w:val="en-US"/>
    </w:rPr>
  </w:style>
  <w:style w:type="paragraph" w:customStyle="1" w:styleId="Corpodetexto31">
    <w:name w:val="Corpo de texto 31"/>
    <w:basedOn w:val="Normal"/>
    <w:pPr>
      <w:widowControl w:val="0"/>
      <w:jc w:val="both"/>
    </w:pPr>
    <w:rPr>
      <w:rFonts w:ascii="Arial" w:hAnsi="Arial" w:cs="Arial"/>
      <w:szCs w:val="20"/>
    </w:rPr>
  </w:style>
  <w:style w:type="paragraph" w:customStyle="1" w:styleId="Recuodecorpodetexto31">
    <w:name w:val="Recuo de corpo de texto 31"/>
    <w:basedOn w:val="Normal"/>
    <w:pPr>
      <w:ind w:firstLine="720"/>
      <w:jc w:val="both"/>
    </w:pPr>
  </w:style>
  <w:style w:type="paragraph" w:customStyle="1" w:styleId="reservado3">
    <w:name w:val="reservado3"/>
    <w:basedOn w:val="Normal"/>
    <w:pPr>
      <w:tabs>
        <w:tab w:val="left" w:pos="9000"/>
        <w:tab w:val="right" w:pos="9360"/>
      </w:tabs>
      <w:jc w:val="both"/>
    </w:pPr>
    <w:rPr>
      <w:rFonts w:ascii="Arial" w:hAnsi="Arial" w:cs="Arial"/>
      <w:szCs w:val="20"/>
      <w:lang w:val="en-US"/>
    </w:rPr>
  </w:style>
  <w:style w:type="paragraph" w:customStyle="1" w:styleId="Recuodecorpodetexto21">
    <w:name w:val="Recuo de corpo de texto 21"/>
    <w:basedOn w:val="Normal"/>
    <w:pPr>
      <w:spacing w:after="567" w:line="200" w:lineRule="atLeast"/>
      <w:ind w:left="-15"/>
      <w:jc w:val="both"/>
    </w:pPr>
    <w:rPr>
      <w:bCs/>
    </w:rPr>
  </w:style>
  <w:style w:type="paragraph" w:customStyle="1" w:styleId="WW-Saudao">
    <w:name w:val="WW-Saudação"/>
    <w:basedOn w:val="Normal"/>
    <w:pPr>
      <w:widowControl w:val="0"/>
      <w:jc w:val="both"/>
    </w:pPr>
    <w:rPr>
      <w:rFonts w:ascii="Arial" w:eastAsia="Tahoma" w:hAnsi="Arial" w:cs="Arial"/>
      <w:szCs w:val="20"/>
    </w:rPr>
  </w:style>
  <w:style w:type="paragraph" w:customStyle="1" w:styleId="WW-ContedodaTabela1111111">
    <w:name w:val="WW-Conteúdo da Tabela1111111"/>
    <w:basedOn w:val="Corpodetexto"/>
    <w:pPr>
      <w:suppressLineNumbers/>
    </w:pPr>
  </w:style>
  <w:style w:type="paragraph" w:customStyle="1" w:styleId="Incisonumerado">
    <w:name w:val="Inciso numerado"/>
    <w:pPr>
      <w:tabs>
        <w:tab w:val="left" w:pos="567"/>
        <w:tab w:val="left" w:pos="1440"/>
      </w:tabs>
      <w:suppressAutoHyphens/>
      <w:spacing w:after="120"/>
      <w:ind w:left="1440" w:hanging="1440"/>
      <w:jc w:val="both"/>
    </w:pPr>
    <w:rPr>
      <w:rFonts w:ascii="Arial" w:hAnsi="Arial" w:cs="Arial"/>
      <w:color w:val="000000"/>
      <w:kern w:val="1"/>
      <w:lang w:eastAsia="zh-CN"/>
    </w:rPr>
  </w:style>
  <w:style w:type="paragraph" w:customStyle="1" w:styleId="alnea">
    <w:name w:val="alínea"/>
    <w:basedOn w:val="Incisonumerado"/>
    <w:pPr>
      <w:tabs>
        <w:tab w:val="left" w:pos="1134"/>
      </w:tabs>
      <w:spacing w:after="0"/>
      <w:ind w:left="1134" w:hanging="567"/>
    </w:pPr>
  </w:style>
  <w:style w:type="paragraph" w:customStyle="1" w:styleId="Pargrafo">
    <w:name w:val="Parágrafo"/>
    <w:pPr>
      <w:suppressAutoHyphens/>
      <w:spacing w:before="60" w:after="60"/>
      <w:jc w:val="both"/>
    </w:pPr>
    <w:rPr>
      <w:rFonts w:ascii="Arial" w:hAnsi="Arial" w:cs="Arial"/>
      <w:kern w:val="1"/>
      <w:lang w:eastAsia="zh-CN"/>
    </w:rPr>
  </w:style>
  <w:style w:type="paragraph" w:customStyle="1" w:styleId="Clusula">
    <w:name w:val="Cláusula"/>
    <w:pPr>
      <w:suppressAutoHyphens/>
      <w:spacing w:before="120" w:after="60"/>
      <w:jc w:val="both"/>
    </w:pPr>
    <w:rPr>
      <w:rFonts w:ascii="Arial" w:hAnsi="Arial" w:cs="Arial"/>
      <w:kern w:val="1"/>
      <w:lang w:eastAsia="zh-CN"/>
    </w:rPr>
  </w:style>
  <w:style w:type="paragraph" w:customStyle="1" w:styleId="Pargrafonico">
    <w:name w:val="Parágrafo Único"/>
    <w:basedOn w:val="Pargrafo"/>
    <w:next w:val="Clusula"/>
  </w:style>
  <w:style w:type="paragraph" w:customStyle="1" w:styleId="A161175">
    <w:name w:val="_A161175ÿ"/>
    <w:pPr>
      <w:widowControl w:val="0"/>
      <w:suppressAutoHyphens/>
      <w:autoSpaceDE w:val="0"/>
      <w:ind w:left="867" w:right="46" w:firstLine="698"/>
      <w:jc w:val="both"/>
    </w:pPr>
    <w:rPr>
      <w:color w:val="000000"/>
      <w:kern w:val="1"/>
      <w:sz w:val="24"/>
      <w:szCs w:val="24"/>
      <w:lang w:eastAsia="zh-CN"/>
    </w:rPr>
  </w:style>
  <w:style w:type="paragraph" w:customStyle="1" w:styleId="Numerada21">
    <w:name w:val="Numerada 21"/>
    <w:basedOn w:val="Normal"/>
    <w:pPr>
      <w:numPr>
        <w:numId w:val="2"/>
      </w:numPr>
      <w:ind w:left="-6792" w:firstLine="0"/>
    </w:pPr>
  </w:style>
  <w:style w:type="paragraph" w:customStyle="1" w:styleId="Basedondiceanaltico">
    <w:name w:val="Base do índice analítico"/>
    <w:basedOn w:val="Normal"/>
    <w:pPr>
      <w:tabs>
        <w:tab w:val="right" w:leader="dot" w:pos="6480"/>
      </w:tabs>
      <w:suppressAutoHyphens w:val="0"/>
      <w:spacing w:after="240" w:line="240" w:lineRule="atLeast"/>
    </w:pPr>
    <w:rPr>
      <w:rFonts w:ascii="Arial" w:hAnsi="Arial" w:cs="Arial"/>
      <w:spacing w:val="-5"/>
      <w:sz w:val="20"/>
      <w:szCs w:val="20"/>
    </w:rPr>
  </w:style>
  <w:style w:type="paragraph" w:customStyle="1" w:styleId="Recuodecorpodetexto22">
    <w:name w:val="Recuo de corpo de texto 22"/>
    <w:basedOn w:val="Normal"/>
    <w:pPr>
      <w:spacing w:line="360" w:lineRule="auto"/>
      <w:ind w:left="1665"/>
      <w:jc w:val="both"/>
    </w:pPr>
    <w:rPr>
      <w:rFonts w:ascii="Times" w:hAnsi="Times" w:cs="Times"/>
      <w:dstrike/>
    </w:rPr>
  </w:style>
  <w:style w:type="paragraph" w:customStyle="1" w:styleId="Recuodecorpodetexto32">
    <w:name w:val="Recuo de corpo de texto 32"/>
    <w:basedOn w:val="Normal"/>
    <w:pPr>
      <w:spacing w:line="360" w:lineRule="auto"/>
      <w:ind w:left="2268" w:hanging="289"/>
      <w:jc w:val="both"/>
    </w:pPr>
    <w:rPr>
      <w:color w:val="0000FF"/>
    </w:rPr>
  </w:style>
  <w:style w:type="paragraph" w:customStyle="1" w:styleId="Contrato">
    <w:name w:val="Contrato"/>
    <w:basedOn w:val="Normal"/>
    <w:pPr>
      <w:suppressAutoHyphens w:val="0"/>
      <w:spacing w:after="240"/>
      <w:jc w:val="both"/>
    </w:pPr>
    <w:rPr>
      <w:szCs w:val="20"/>
    </w:rPr>
  </w:style>
  <w:style w:type="paragraph" w:customStyle="1" w:styleId="MapadoDocumento2">
    <w:name w:val="Mapa do Documento2"/>
    <w:basedOn w:val="Normal"/>
    <w:rPr>
      <w:rFonts w:ascii="Tahoma" w:hAnsi="Tahoma" w:cs="Tahoma"/>
      <w:sz w:val="16"/>
      <w:szCs w:val="16"/>
      <w:lang w:val="x-none"/>
    </w:rPr>
  </w:style>
  <w:style w:type="paragraph" w:customStyle="1" w:styleId="default">
    <w:name w:val="default"/>
    <w:basedOn w:val="Normal"/>
    <w:pPr>
      <w:suppressAutoHyphens w:val="0"/>
      <w:spacing w:before="280" w:after="280"/>
    </w:pPr>
  </w:style>
  <w:style w:type="paragraph" w:styleId="PargrafodaLista">
    <w:name w:val="List Paragraph"/>
    <w:basedOn w:val="Normal"/>
    <w:qFormat/>
    <w:pPr>
      <w:suppressAutoHyphens w:val="0"/>
      <w:ind w:left="720"/>
      <w:contextualSpacing/>
    </w:pPr>
  </w:style>
  <w:style w:type="paragraph" w:customStyle="1" w:styleId="TextosemFormatao2">
    <w:name w:val="Texto sem Formatação2"/>
    <w:basedOn w:val="Normal"/>
    <w:pPr>
      <w:suppressAutoHyphens w:val="0"/>
    </w:pPr>
    <w:rPr>
      <w:rFonts w:ascii="Consolas" w:eastAsia="Calibri" w:hAnsi="Consolas" w:cs="Consolas"/>
      <w:sz w:val="21"/>
      <w:szCs w:val="21"/>
      <w:lang w:val="x-none"/>
    </w:rPr>
  </w:style>
  <w:style w:type="paragraph" w:customStyle="1" w:styleId="texto">
    <w:name w:val="texto"/>
    <w:basedOn w:val="Normal"/>
    <w:pPr>
      <w:suppressAutoHyphens w:val="0"/>
      <w:spacing w:before="280" w:after="280"/>
    </w:pPr>
    <w:rPr>
      <w:rFonts w:ascii="Verdana" w:hAnsi="Verdana" w:cs="Verdana"/>
      <w:color w:val="515151"/>
      <w:sz w:val="11"/>
      <w:szCs w:val="11"/>
    </w:rPr>
  </w:style>
  <w:style w:type="paragraph" w:customStyle="1" w:styleId="Pargrafo0">
    <w:name w:val="#Parágrafo"/>
    <w:basedOn w:val="Normal"/>
    <w:pPr>
      <w:widowControl w:val="0"/>
    </w:pPr>
    <w:rPr>
      <w:szCs w:val="20"/>
    </w:rPr>
  </w:style>
  <w:style w:type="paragraph" w:customStyle="1" w:styleId="indice">
    <w:name w:val="indice"/>
    <w:pPr>
      <w:suppressAutoHyphens/>
      <w:autoSpaceDE w:val="0"/>
      <w:spacing w:line="260" w:lineRule="atLeast"/>
      <w:jc w:val="both"/>
    </w:pPr>
    <w:rPr>
      <w:color w:val="000000"/>
      <w:kern w:val="1"/>
      <w:sz w:val="22"/>
      <w:szCs w:val="22"/>
      <w:lang w:eastAsia="zh-CN"/>
    </w:rPr>
  </w:style>
  <w:style w:type="paragraph" w:customStyle="1" w:styleId="TCU-Epgrafe">
    <w:name w:val="TCU - Epígrafe"/>
    <w:basedOn w:val="Normal"/>
    <w:pPr>
      <w:suppressAutoHyphens w:val="0"/>
      <w:ind w:left="2835"/>
      <w:jc w:val="both"/>
    </w:pPr>
    <w:rPr>
      <w:szCs w:val="20"/>
    </w:rPr>
  </w:style>
  <w:style w:type="paragraph" w:styleId="Textodenotaderodap">
    <w:name w:val="footnote text"/>
    <w:basedOn w:val="Normal"/>
    <w:rPr>
      <w:sz w:val="20"/>
      <w:szCs w:val="20"/>
      <w:lang w:val="x-none"/>
    </w:rPr>
  </w:style>
  <w:style w:type="paragraph" w:customStyle="1" w:styleId="Corpodetexto23">
    <w:name w:val="Corpo de texto 23"/>
    <w:basedOn w:val="Normal"/>
    <w:pPr>
      <w:spacing w:after="120" w:line="480" w:lineRule="auto"/>
    </w:pPr>
  </w:style>
  <w:style w:type="paragraph" w:customStyle="1" w:styleId="Recuodecorpodetexto24">
    <w:name w:val="Recuo de corpo de texto 24"/>
    <w:basedOn w:val="Normal"/>
    <w:pPr>
      <w:spacing w:after="120" w:line="480" w:lineRule="auto"/>
      <w:ind w:left="283"/>
    </w:pPr>
  </w:style>
  <w:style w:type="paragraph" w:customStyle="1" w:styleId="Default0">
    <w:name w:val="Default"/>
    <w:pPr>
      <w:suppressAutoHyphens/>
      <w:autoSpaceDE w:val="0"/>
    </w:pPr>
    <w:rPr>
      <w:color w:val="000000"/>
      <w:kern w:val="1"/>
      <w:sz w:val="24"/>
      <w:szCs w:val="24"/>
      <w:lang w:eastAsia="zh-CN"/>
    </w:rPr>
  </w:style>
  <w:style w:type="paragraph" w:customStyle="1" w:styleId="Nivel2">
    <w:name w:val="Nivel 2"/>
    <w:qFormat/>
    <w:pPr>
      <w:numPr>
        <w:numId w:val="4"/>
      </w:numPr>
      <w:suppressAutoHyphens/>
      <w:spacing w:before="120" w:after="120" w:line="276" w:lineRule="auto"/>
      <w:jc w:val="both"/>
    </w:pPr>
    <w:rPr>
      <w:rFonts w:ascii="Ecofont_Spranq_eco_Sans" w:eastAsia="Arial Unicode MS" w:hAnsi="Ecofont_Spranq_eco_Sans" w:cs="Ecofont_Spranq_eco_Sans"/>
      <w:kern w:val="1"/>
      <w:lang w:eastAsia="zh-CN"/>
    </w:rPr>
  </w:style>
  <w:style w:type="paragraph" w:customStyle="1" w:styleId="Nivel10">
    <w:name w:val="Nivel 1"/>
    <w:basedOn w:val="Nivel2"/>
    <w:next w:val="Nivel2"/>
    <w:rPr>
      <w:rFonts w:cs="Arial"/>
      <w:b/>
    </w:rPr>
  </w:style>
  <w:style w:type="paragraph" w:customStyle="1" w:styleId="Nivel3">
    <w:name w:val="Nivel 3"/>
    <w:basedOn w:val="Nivel2"/>
    <w:rPr>
      <w:rFonts w:cs="Arial"/>
      <w:color w:val="000000"/>
    </w:rPr>
  </w:style>
  <w:style w:type="paragraph" w:customStyle="1" w:styleId="Nivel4">
    <w:name w:val="Nivel 4"/>
    <w:basedOn w:val="Nivel3"/>
    <w:rPr>
      <w:color w:val="auto"/>
    </w:rPr>
  </w:style>
  <w:style w:type="paragraph" w:customStyle="1" w:styleId="Nivel5">
    <w:name w:val="Nivel 5"/>
    <w:basedOn w:val="Nivel4"/>
  </w:style>
  <w:style w:type="paragraph" w:customStyle="1" w:styleId="Lic1">
    <w:name w:val="Lic1"/>
    <w:basedOn w:val="Normal"/>
    <w:pPr>
      <w:numPr>
        <w:numId w:val="3"/>
      </w:numPr>
      <w:spacing w:after="120"/>
      <w:jc w:val="both"/>
    </w:pPr>
    <w:rPr>
      <w:rFonts w:ascii="Ecofont_Spranq_eco_Sans" w:eastAsia="Calibri" w:hAnsi="Ecofont_Spranq_eco_Sans" w:cs="Arial"/>
      <w:iCs/>
      <w:color w:val="000000"/>
      <w:sz w:val="20"/>
      <w:u w:val="single"/>
    </w:rPr>
  </w:style>
  <w:style w:type="paragraph" w:styleId="Sumrio1">
    <w:name w:val="toc 1"/>
    <w:basedOn w:val="Normal"/>
    <w:next w:val="Normal"/>
    <w:pPr>
      <w:spacing w:before="120" w:after="120"/>
    </w:pPr>
    <w:rPr>
      <w:rFonts w:ascii="Calibri" w:hAnsi="Calibri" w:cs="Calibri"/>
      <w:b/>
      <w:bCs/>
      <w:caps/>
      <w:sz w:val="20"/>
      <w:szCs w:val="20"/>
    </w:rPr>
  </w:style>
  <w:style w:type="paragraph" w:styleId="Sumrio2">
    <w:name w:val="toc 2"/>
    <w:basedOn w:val="Normal"/>
    <w:next w:val="Normal"/>
    <w:pPr>
      <w:ind w:left="240"/>
    </w:pPr>
    <w:rPr>
      <w:rFonts w:ascii="Calibri" w:hAnsi="Calibri" w:cs="Calibri"/>
      <w:smallCaps/>
      <w:sz w:val="20"/>
      <w:szCs w:val="20"/>
    </w:rPr>
  </w:style>
  <w:style w:type="paragraph" w:styleId="Sumrio3">
    <w:name w:val="toc 3"/>
    <w:basedOn w:val="Normal"/>
    <w:next w:val="Normal"/>
    <w:pPr>
      <w:ind w:left="480"/>
    </w:pPr>
    <w:rPr>
      <w:rFonts w:ascii="Calibri" w:hAnsi="Calibri" w:cs="Calibri"/>
      <w:i/>
      <w:iCs/>
      <w:sz w:val="20"/>
      <w:szCs w:val="20"/>
    </w:rPr>
  </w:style>
  <w:style w:type="paragraph" w:styleId="Sumrio4">
    <w:name w:val="toc 4"/>
    <w:basedOn w:val="Normal"/>
    <w:next w:val="Normal"/>
    <w:pPr>
      <w:ind w:left="720"/>
    </w:pPr>
    <w:rPr>
      <w:rFonts w:ascii="Calibri" w:hAnsi="Calibri" w:cs="Calibri"/>
      <w:sz w:val="18"/>
      <w:szCs w:val="18"/>
    </w:rPr>
  </w:style>
  <w:style w:type="paragraph" w:styleId="Sumrio5">
    <w:name w:val="toc 5"/>
    <w:basedOn w:val="Normal"/>
    <w:next w:val="Normal"/>
    <w:pPr>
      <w:ind w:left="960"/>
    </w:pPr>
    <w:rPr>
      <w:rFonts w:ascii="Calibri" w:hAnsi="Calibri" w:cs="Calibri"/>
      <w:sz w:val="18"/>
      <w:szCs w:val="18"/>
    </w:rPr>
  </w:style>
  <w:style w:type="paragraph" w:styleId="Sumrio6">
    <w:name w:val="toc 6"/>
    <w:basedOn w:val="Normal"/>
    <w:next w:val="Normal"/>
    <w:pPr>
      <w:ind w:left="1200"/>
    </w:pPr>
    <w:rPr>
      <w:rFonts w:ascii="Calibri" w:hAnsi="Calibri" w:cs="Calibri"/>
      <w:sz w:val="18"/>
      <w:szCs w:val="18"/>
    </w:rPr>
  </w:style>
  <w:style w:type="paragraph" w:styleId="Sumrio7">
    <w:name w:val="toc 7"/>
    <w:basedOn w:val="Normal"/>
    <w:next w:val="Normal"/>
    <w:pPr>
      <w:ind w:left="1440"/>
    </w:pPr>
    <w:rPr>
      <w:rFonts w:ascii="Calibri" w:hAnsi="Calibri" w:cs="Calibri"/>
      <w:sz w:val="18"/>
      <w:szCs w:val="18"/>
    </w:rPr>
  </w:style>
  <w:style w:type="paragraph" w:styleId="Sumrio8">
    <w:name w:val="toc 8"/>
    <w:basedOn w:val="Normal"/>
    <w:next w:val="Normal"/>
    <w:pPr>
      <w:ind w:left="1680"/>
    </w:pPr>
    <w:rPr>
      <w:rFonts w:ascii="Calibri" w:hAnsi="Calibri" w:cs="Calibri"/>
      <w:sz w:val="18"/>
      <w:szCs w:val="18"/>
    </w:rPr>
  </w:style>
  <w:style w:type="paragraph" w:styleId="Sumrio9">
    <w:name w:val="toc 9"/>
    <w:basedOn w:val="Normal"/>
    <w:next w:val="Normal"/>
    <w:pPr>
      <w:ind w:left="1920"/>
    </w:pPr>
    <w:rPr>
      <w:rFonts w:ascii="Calibri" w:hAnsi="Calibri" w:cs="Calibri"/>
      <w:sz w:val="18"/>
      <w:szCs w:val="18"/>
    </w:rPr>
  </w:style>
  <w:style w:type="paragraph" w:customStyle="1" w:styleId="LicA">
    <w:name w:val="LicA"/>
    <w:basedOn w:val="Normal"/>
    <w:pPr>
      <w:spacing w:after="120"/>
      <w:ind w:left="1135"/>
      <w:jc w:val="both"/>
    </w:pPr>
    <w:rPr>
      <w:rFonts w:ascii="Ecofont_Spranq_eco_Sans" w:eastAsia="Calibri" w:hAnsi="Ecofont_Spranq_eco_Sans" w:cs="Arial"/>
      <w:b/>
      <w:iCs/>
      <w:color w:val="000000"/>
      <w:sz w:val="20"/>
    </w:rPr>
  </w:style>
  <w:style w:type="paragraph" w:customStyle="1" w:styleId="Ttulodetabela">
    <w:name w:val="Título de tabela"/>
    <w:basedOn w:val="Contedodatabela"/>
    <w:pPr>
      <w:jc w:val="center"/>
    </w:pPr>
    <w:rPr>
      <w:b/>
      <w:bCs/>
    </w:rPr>
  </w:style>
  <w:style w:type="paragraph" w:customStyle="1" w:styleId="Ttulo41">
    <w:name w:val="Título 41"/>
    <w:basedOn w:val="Normal"/>
    <w:pPr>
      <w:widowControl w:val="0"/>
      <w:suppressAutoHyphens w:val="0"/>
      <w:ind w:left="116"/>
      <w:jc w:val="both"/>
    </w:pPr>
    <w:rPr>
      <w:b/>
      <w:bCs/>
      <w:lang w:val="en-US"/>
    </w:rPr>
  </w:style>
  <w:style w:type="paragraph" w:customStyle="1" w:styleId="Recuodecorpodetexto23">
    <w:name w:val="Recuo de corpo de texto 23"/>
    <w:basedOn w:val="Normal"/>
    <w:pPr>
      <w:spacing w:after="120" w:line="480" w:lineRule="auto"/>
      <w:ind w:left="283"/>
    </w:pPr>
  </w:style>
  <w:style w:type="paragraph" w:customStyle="1" w:styleId="Corpodetexto22">
    <w:name w:val="Corpo de texto 22"/>
    <w:basedOn w:val="Normal"/>
    <w:pPr>
      <w:spacing w:after="120" w:line="480" w:lineRule="auto"/>
    </w:pPr>
  </w:style>
  <w:style w:type="paragraph" w:customStyle="1" w:styleId="TextosemFormatao1">
    <w:name w:val="Texto sem Formatação1"/>
    <w:basedOn w:val="Normal"/>
    <w:pPr>
      <w:suppressAutoHyphens w:val="0"/>
    </w:pPr>
    <w:rPr>
      <w:rFonts w:ascii="Consolas" w:eastAsia="Calibri" w:hAnsi="Consolas" w:cs="Consolas"/>
      <w:sz w:val="21"/>
      <w:szCs w:val="21"/>
      <w:lang w:val="x-none"/>
    </w:rPr>
  </w:style>
  <w:style w:type="paragraph" w:customStyle="1" w:styleId="MapadoDocumento1">
    <w:name w:val="Mapa do Documento1"/>
    <w:basedOn w:val="Normal"/>
    <w:rPr>
      <w:rFonts w:ascii="Tahoma" w:hAnsi="Tahoma" w:cs="Tahoma"/>
      <w:sz w:val="16"/>
      <w:szCs w:val="16"/>
      <w:lang w:val="x-none"/>
    </w:rPr>
  </w:style>
  <w:style w:type="paragraph" w:customStyle="1" w:styleId="Ttulo10">
    <w:name w:val="Título1"/>
    <w:basedOn w:val="Normal"/>
    <w:next w:val="Corpodetexto"/>
    <w:pPr>
      <w:keepNext/>
      <w:spacing w:before="240" w:after="120"/>
    </w:pPr>
    <w:rPr>
      <w:rFonts w:ascii="Liberation Sans" w:eastAsia="Microsoft YaHei" w:hAnsi="Liberation Sans" w:cs="Mangal"/>
      <w:sz w:val="28"/>
      <w:szCs w:val="28"/>
    </w:rPr>
  </w:style>
  <w:style w:type="paragraph" w:customStyle="1" w:styleId="Ttulo20">
    <w:name w:val="Título2"/>
    <w:basedOn w:val="Normal"/>
    <w:next w:val="Corpodetexto"/>
    <w:pPr>
      <w:keepNext/>
      <w:spacing w:before="240" w:after="120"/>
    </w:pPr>
    <w:rPr>
      <w:rFonts w:ascii="Liberation Sans" w:eastAsia="Microsoft YaHei" w:hAnsi="Liberation Sans" w:cs="Mangal"/>
      <w:sz w:val="28"/>
      <w:szCs w:val="28"/>
    </w:rPr>
  </w:style>
  <w:style w:type="character" w:styleId="Refdecomentrio">
    <w:name w:val="annotation reference"/>
    <w:uiPriority w:val="99"/>
    <w:semiHidden/>
    <w:unhideWhenUsed/>
    <w:rsid w:val="005642D3"/>
    <w:rPr>
      <w:sz w:val="16"/>
      <w:szCs w:val="16"/>
    </w:rPr>
  </w:style>
  <w:style w:type="paragraph" w:styleId="Textodecomentrio">
    <w:name w:val="annotation text"/>
    <w:basedOn w:val="Normal"/>
    <w:link w:val="TextodecomentrioChar"/>
    <w:uiPriority w:val="99"/>
    <w:unhideWhenUsed/>
    <w:rsid w:val="005642D3"/>
    <w:rPr>
      <w:sz w:val="20"/>
      <w:szCs w:val="20"/>
    </w:rPr>
  </w:style>
  <w:style w:type="character" w:customStyle="1" w:styleId="TextodecomentrioChar">
    <w:name w:val="Texto de comentário Char"/>
    <w:link w:val="Textodecomentrio"/>
    <w:uiPriority w:val="99"/>
    <w:rsid w:val="005642D3"/>
    <w:rPr>
      <w:kern w:val="1"/>
      <w:lang w:eastAsia="zh-CN"/>
    </w:rPr>
  </w:style>
  <w:style w:type="paragraph" w:styleId="Assuntodocomentrio">
    <w:name w:val="annotation subject"/>
    <w:basedOn w:val="Textodecomentrio"/>
    <w:next w:val="Textodecomentrio"/>
    <w:link w:val="AssuntodocomentrioChar"/>
    <w:uiPriority w:val="99"/>
    <w:semiHidden/>
    <w:unhideWhenUsed/>
    <w:rsid w:val="005642D3"/>
    <w:rPr>
      <w:b/>
      <w:bCs/>
    </w:rPr>
  </w:style>
  <w:style w:type="character" w:customStyle="1" w:styleId="AssuntodocomentrioChar">
    <w:name w:val="Assunto do comentário Char"/>
    <w:link w:val="Assuntodocomentrio"/>
    <w:uiPriority w:val="99"/>
    <w:semiHidden/>
    <w:rsid w:val="005642D3"/>
    <w:rPr>
      <w:b/>
      <w:bCs/>
      <w:kern w:val="1"/>
      <w:lang w:eastAsia="zh-CN"/>
    </w:rPr>
  </w:style>
  <w:style w:type="paragraph" w:styleId="Textodebalo">
    <w:name w:val="Balloon Text"/>
    <w:basedOn w:val="Normal"/>
    <w:link w:val="TextodebaloChar"/>
    <w:uiPriority w:val="99"/>
    <w:semiHidden/>
    <w:unhideWhenUsed/>
    <w:rsid w:val="005642D3"/>
    <w:rPr>
      <w:rFonts w:ascii="Tahoma" w:hAnsi="Tahoma" w:cs="Tahoma"/>
      <w:sz w:val="16"/>
      <w:szCs w:val="16"/>
    </w:rPr>
  </w:style>
  <w:style w:type="character" w:customStyle="1" w:styleId="TextodebaloChar">
    <w:name w:val="Texto de balão Char"/>
    <w:link w:val="Textodebalo"/>
    <w:uiPriority w:val="99"/>
    <w:semiHidden/>
    <w:rsid w:val="005642D3"/>
    <w:rPr>
      <w:rFonts w:ascii="Tahoma" w:hAnsi="Tahoma" w:cs="Tahoma"/>
      <w:kern w:val="1"/>
      <w:sz w:val="16"/>
      <w:szCs w:val="16"/>
      <w:lang w:eastAsia="zh-CN"/>
    </w:rPr>
  </w:style>
  <w:style w:type="paragraph" w:styleId="Reviso">
    <w:name w:val="Revision"/>
    <w:hidden/>
    <w:uiPriority w:val="99"/>
    <w:semiHidden/>
    <w:rsid w:val="00650E50"/>
    <w:rPr>
      <w:kern w:val="1"/>
      <w:sz w:val="24"/>
      <w:szCs w:val="24"/>
      <w:lang w:eastAsia="zh-CN"/>
    </w:rPr>
  </w:style>
  <w:style w:type="character" w:customStyle="1" w:styleId="CabealhoChar">
    <w:name w:val="Cabeçalho Char"/>
    <w:link w:val="Cabealho"/>
    <w:uiPriority w:val="99"/>
    <w:rsid w:val="006639EA"/>
    <w:rPr>
      <w:rFonts w:ascii="CG Times" w:hAnsi="CG Times" w:cs="CG Times"/>
      <w:kern w:val="1"/>
      <w:lang w:val="en-US" w:eastAsia="zh-CN"/>
    </w:rPr>
  </w:style>
  <w:style w:type="paragraph" w:customStyle="1" w:styleId="PADRO">
    <w:name w:val="PADRÃO"/>
    <w:rsid w:val="00B7703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Citao">
    <w:name w:val="Quote"/>
    <w:basedOn w:val="Normal"/>
    <w:link w:val="CitaoChar1"/>
    <w:qFormat/>
    <w:rsid w:val="00823BD4"/>
    <w:pPr>
      <w:keepNext/>
      <w:pBdr>
        <w:top w:val="single" w:sz="4" w:space="0" w:color="1F497D"/>
        <w:left w:val="single" w:sz="4" w:space="0" w:color="1F497D"/>
        <w:bottom w:val="single" w:sz="4" w:space="0" w:color="1F497D"/>
        <w:right w:val="single" w:sz="4" w:space="0" w:color="1F497D"/>
      </w:pBdr>
      <w:shd w:val="clear" w:color="auto" w:fill="FFFFCC"/>
      <w:tabs>
        <w:tab w:val="left" w:pos="708"/>
      </w:tabs>
      <w:overflowPunct w:val="0"/>
      <w:spacing w:before="120"/>
      <w:jc w:val="both"/>
      <w:textAlignment w:val="baseline"/>
    </w:pPr>
    <w:rPr>
      <w:rFonts w:ascii="Ecofont_Spranq_eco_Sans" w:eastAsia="Calibri" w:hAnsi="Ecofont_Spranq_eco_Sans" w:cs="Tahoma"/>
      <w:i/>
      <w:iCs/>
      <w:color w:val="000000"/>
      <w:kern w:val="0"/>
      <w:sz w:val="20"/>
      <w:lang w:eastAsia="en-US"/>
    </w:rPr>
  </w:style>
  <w:style w:type="character" w:customStyle="1" w:styleId="CitaoChar">
    <w:name w:val="Citação Char"/>
    <w:uiPriority w:val="29"/>
    <w:rsid w:val="00823BD4"/>
    <w:rPr>
      <w:i/>
      <w:iCs/>
      <w:color w:val="000000"/>
      <w:kern w:val="1"/>
      <w:sz w:val="24"/>
      <w:szCs w:val="24"/>
      <w:lang w:eastAsia="zh-CN"/>
    </w:rPr>
  </w:style>
  <w:style w:type="character" w:customStyle="1" w:styleId="CitaoChar1">
    <w:name w:val="Citação Char1"/>
    <w:link w:val="Citao"/>
    <w:rsid w:val="00823BD4"/>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uiPriority w:val="59"/>
    <w:rsid w:val="00430B37"/>
    <w:pPr>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F10679"/>
    <w:pPr>
      <w:keepNext/>
      <w:keepLines/>
      <w:numPr>
        <w:numId w:val="16"/>
      </w:numPr>
      <w:tabs>
        <w:tab w:val="clear" w:pos="720"/>
      </w:tabs>
      <w:suppressAutoHyphens w:val="0"/>
      <w:spacing w:after="0" w:line="276" w:lineRule="auto"/>
      <w:ind w:left="705" w:right="0" w:hanging="705"/>
      <w:jc w:val="both"/>
    </w:pPr>
    <w:rPr>
      <w:rFonts w:cs="Times New Roman"/>
      <w:bCs w:val="0"/>
      <w:caps w:val="0"/>
      <w:color w:val="000000"/>
      <w:kern w:val="0"/>
      <w:sz w:val="28"/>
      <w:szCs w:val="2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7793">
      <w:bodyDiv w:val="1"/>
      <w:marLeft w:val="0"/>
      <w:marRight w:val="0"/>
      <w:marTop w:val="0"/>
      <w:marBottom w:val="0"/>
      <w:divBdr>
        <w:top w:val="none" w:sz="0" w:space="0" w:color="auto"/>
        <w:left w:val="none" w:sz="0" w:space="0" w:color="auto"/>
        <w:bottom w:val="none" w:sz="0" w:space="0" w:color="auto"/>
        <w:right w:val="none" w:sz="0" w:space="0" w:color="auto"/>
      </w:divBdr>
    </w:div>
    <w:div w:id="15616980">
      <w:bodyDiv w:val="1"/>
      <w:marLeft w:val="0"/>
      <w:marRight w:val="0"/>
      <w:marTop w:val="0"/>
      <w:marBottom w:val="0"/>
      <w:divBdr>
        <w:top w:val="none" w:sz="0" w:space="0" w:color="auto"/>
        <w:left w:val="none" w:sz="0" w:space="0" w:color="auto"/>
        <w:bottom w:val="none" w:sz="0" w:space="0" w:color="auto"/>
        <w:right w:val="none" w:sz="0" w:space="0" w:color="auto"/>
      </w:divBdr>
    </w:div>
    <w:div w:id="156652589">
      <w:bodyDiv w:val="1"/>
      <w:marLeft w:val="0"/>
      <w:marRight w:val="0"/>
      <w:marTop w:val="0"/>
      <w:marBottom w:val="0"/>
      <w:divBdr>
        <w:top w:val="none" w:sz="0" w:space="0" w:color="auto"/>
        <w:left w:val="none" w:sz="0" w:space="0" w:color="auto"/>
        <w:bottom w:val="none" w:sz="0" w:space="0" w:color="auto"/>
        <w:right w:val="none" w:sz="0" w:space="0" w:color="auto"/>
      </w:divBdr>
    </w:div>
    <w:div w:id="163714935">
      <w:bodyDiv w:val="1"/>
      <w:marLeft w:val="0"/>
      <w:marRight w:val="0"/>
      <w:marTop w:val="0"/>
      <w:marBottom w:val="0"/>
      <w:divBdr>
        <w:top w:val="none" w:sz="0" w:space="0" w:color="auto"/>
        <w:left w:val="none" w:sz="0" w:space="0" w:color="auto"/>
        <w:bottom w:val="none" w:sz="0" w:space="0" w:color="auto"/>
        <w:right w:val="none" w:sz="0" w:space="0" w:color="auto"/>
      </w:divBdr>
    </w:div>
    <w:div w:id="186138583">
      <w:bodyDiv w:val="1"/>
      <w:marLeft w:val="0"/>
      <w:marRight w:val="0"/>
      <w:marTop w:val="0"/>
      <w:marBottom w:val="0"/>
      <w:divBdr>
        <w:top w:val="none" w:sz="0" w:space="0" w:color="auto"/>
        <w:left w:val="none" w:sz="0" w:space="0" w:color="auto"/>
        <w:bottom w:val="none" w:sz="0" w:space="0" w:color="auto"/>
        <w:right w:val="none" w:sz="0" w:space="0" w:color="auto"/>
      </w:divBdr>
    </w:div>
    <w:div w:id="260455629">
      <w:bodyDiv w:val="1"/>
      <w:marLeft w:val="0"/>
      <w:marRight w:val="0"/>
      <w:marTop w:val="0"/>
      <w:marBottom w:val="0"/>
      <w:divBdr>
        <w:top w:val="none" w:sz="0" w:space="0" w:color="auto"/>
        <w:left w:val="none" w:sz="0" w:space="0" w:color="auto"/>
        <w:bottom w:val="none" w:sz="0" w:space="0" w:color="auto"/>
        <w:right w:val="none" w:sz="0" w:space="0" w:color="auto"/>
      </w:divBdr>
    </w:div>
    <w:div w:id="269776171">
      <w:bodyDiv w:val="1"/>
      <w:marLeft w:val="0"/>
      <w:marRight w:val="0"/>
      <w:marTop w:val="0"/>
      <w:marBottom w:val="0"/>
      <w:divBdr>
        <w:top w:val="none" w:sz="0" w:space="0" w:color="auto"/>
        <w:left w:val="none" w:sz="0" w:space="0" w:color="auto"/>
        <w:bottom w:val="none" w:sz="0" w:space="0" w:color="auto"/>
        <w:right w:val="none" w:sz="0" w:space="0" w:color="auto"/>
      </w:divBdr>
    </w:div>
    <w:div w:id="332605856">
      <w:bodyDiv w:val="1"/>
      <w:marLeft w:val="0"/>
      <w:marRight w:val="0"/>
      <w:marTop w:val="0"/>
      <w:marBottom w:val="0"/>
      <w:divBdr>
        <w:top w:val="none" w:sz="0" w:space="0" w:color="auto"/>
        <w:left w:val="none" w:sz="0" w:space="0" w:color="auto"/>
        <w:bottom w:val="none" w:sz="0" w:space="0" w:color="auto"/>
        <w:right w:val="none" w:sz="0" w:space="0" w:color="auto"/>
      </w:divBdr>
    </w:div>
    <w:div w:id="345326621">
      <w:bodyDiv w:val="1"/>
      <w:marLeft w:val="0"/>
      <w:marRight w:val="0"/>
      <w:marTop w:val="0"/>
      <w:marBottom w:val="0"/>
      <w:divBdr>
        <w:top w:val="none" w:sz="0" w:space="0" w:color="auto"/>
        <w:left w:val="none" w:sz="0" w:space="0" w:color="auto"/>
        <w:bottom w:val="none" w:sz="0" w:space="0" w:color="auto"/>
        <w:right w:val="none" w:sz="0" w:space="0" w:color="auto"/>
      </w:divBdr>
    </w:div>
    <w:div w:id="422991710">
      <w:bodyDiv w:val="1"/>
      <w:marLeft w:val="0"/>
      <w:marRight w:val="0"/>
      <w:marTop w:val="0"/>
      <w:marBottom w:val="0"/>
      <w:divBdr>
        <w:top w:val="none" w:sz="0" w:space="0" w:color="auto"/>
        <w:left w:val="none" w:sz="0" w:space="0" w:color="auto"/>
        <w:bottom w:val="none" w:sz="0" w:space="0" w:color="auto"/>
        <w:right w:val="none" w:sz="0" w:space="0" w:color="auto"/>
      </w:divBdr>
    </w:div>
    <w:div w:id="425537172">
      <w:bodyDiv w:val="1"/>
      <w:marLeft w:val="0"/>
      <w:marRight w:val="0"/>
      <w:marTop w:val="0"/>
      <w:marBottom w:val="0"/>
      <w:divBdr>
        <w:top w:val="none" w:sz="0" w:space="0" w:color="auto"/>
        <w:left w:val="none" w:sz="0" w:space="0" w:color="auto"/>
        <w:bottom w:val="none" w:sz="0" w:space="0" w:color="auto"/>
        <w:right w:val="none" w:sz="0" w:space="0" w:color="auto"/>
      </w:divBdr>
    </w:div>
    <w:div w:id="450171712">
      <w:bodyDiv w:val="1"/>
      <w:marLeft w:val="0"/>
      <w:marRight w:val="0"/>
      <w:marTop w:val="0"/>
      <w:marBottom w:val="0"/>
      <w:divBdr>
        <w:top w:val="none" w:sz="0" w:space="0" w:color="auto"/>
        <w:left w:val="none" w:sz="0" w:space="0" w:color="auto"/>
        <w:bottom w:val="none" w:sz="0" w:space="0" w:color="auto"/>
        <w:right w:val="none" w:sz="0" w:space="0" w:color="auto"/>
      </w:divBdr>
    </w:div>
    <w:div w:id="463232586">
      <w:bodyDiv w:val="1"/>
      <w:marLeft w:val="0"/>
      <w:marRight w:val="0"/>
      <w:marTop w:val="0"/>
      <w:marBottom w:val="0"/>
      <w:divBdr>
        <w:top w:val="none" w:sz="0" w:space="0" w:color="auto"/>
        <w:left w:val="none" w:sz="0" w:space="0" w:color="auto"/>
        <w:bottom w:val="none" w:sz="0" w:space="0" w:color="auto"/>
        <w:right w:val="none" w:sz="0" w:space="0" w:color="auto"/>
      </w:divBdr>
    </w:div>
    <w:div w:id="486240670">
      <w:bodyDiv w:val="1"/>
      <w:marLeft w:val="0"/>
      <w:marRight w:val="0"/>
      <w:marTop w:val="0"/>
      <w:marBottom w:val="0"/>
      <w:divBdr>
        <w:top w:val="none" w:sz="0" w:space="0" w:color="auto"/>
        <w:left w:val="none" w:sz="0" w:space="0" w:color="auto"/>
        <w:bottom w:val="none" w:sz="0" w:space="0" w:color="auto"/>
        <w:right w:val="none" w:sz="0" w:space="0" w:color="auto"/>
      </w:divBdr>
    </w:div>
    <w:div w:id="501892658">
      <w:bodyDiv w:val="1"/>
      <w:marLeft w:val="0"/>
      <w:marRight w:val="0"/>
      <w:marTop w:val="0"/>
      <w:marBottom w:val="0"/>
      <w:divBdr>
        <w:top w:val="none" w:sz="0" w:space="0" w:color="auto"/>
        <w:left w:val="none" w:sz="0" w:space="0" w:color="auto"/>
        <w:bottom w:val="none" w:sz="0" w:space="0" w:color="auto"/>
        <w:right w:val="none" w:sz="0" w:space="0" w:color="auto"/>
      </w:divBdr>
    </w:div>
    <w:div w:id="509880154">
      <w:bodyDiv w:val="1"/>
      <w:marLeft w:val="0"/>
      <w:marRight w:val="0"/>
      <w:marTop w:val="0"/>
      <w:marBottom w:val="0"/>
      <w:divBdr>
        <w:top w:val="none" w:sz="0" w:space="0" w:color="auto"/>
        <w:left w:val="none" w:sz="0" w:space="0" w:color="auto"/>
        <w:bottom w:val="none" w:sz="0" w:space="0" w:color="auto"/>
        <w:right w:val="none" w:sz="0" w:space="0" w:color="auto"/>
      </w:divBdr>
    </w:div>
    <w:div w:id="581449710">
      <w:bodyDiv w:val="1"/>
      <w:marLeft w:val="0"/>
      <w:marRight w:val="0"/>
      <w:marTop w:val="0"/>
      <w:marBottom w:val="0"/>
      <w:divBdr>
        <w:top w:val="none" w:sz="0" w:space="0" w:color="auto"/>
        <w:left w:val="none" w:sz="0" w:space="0" w:color="auto"/>
        <w:bottom w:val="none" w:sz="0" w:space="0" w:color="auto"/>
        <w:right w:val="none" w:sz="0" w:space="0" w:color="auto"/>
      </w:divBdr>
    </w:div>
    <w:div w:id="619338178">
      <w:bodyDiv w:val="1"/>
      <w:marLeft w:val="0"/>
      <w:marRight w:val="0"/>
      <w:marTop w:val="0"/>
      <w:marBottom w:val="0"/>
      <w:divBdr>
        <w:top w:val="none" w:sz="0" w:space="0" w:color="auto"/>
        <w:left w:val="none" w:sz="0" w:space="0" w:color="auto"/>
        <w:bottom w:val="none" w:sz="0" w:space="0" w:color="auto"/>
        <w:right w:val="none" w:sz="0" w:space="0" w:color="auto"/>
      </w:divBdr>
    </w:div>
    <w:div w:id="716469546">
      <w:bodyDiv w:val="1"/>
      <w:marLeft w:val="0"/>
      <w:marRight w:val="0"/>
      <w:marTop w:val="0"/>
      <w:marBottom w:val="0"/>
      <w:divBdr>
        <w:top w:val="none" w:sz="0" w:space="0" w:color="auto"/>
        <w:left w:val="none" w:sz="0" w:space="0" w:color="auto"/>
        <w:bottom w:val="none" w:sz="0" w:space="0" w:color="auto"/>
        <w:right w:val="none" w:sz="0" w:space="0" w:color="auto"/>
      </w:divBdr>
    </w:div>
    <w:div w:id="756907478">
      <w:bodyDiv w:val="1"/>
      <w:marLeft w:val="0"/>
      <w:marRight w:val="0"/>
      <w:marTop w:val="0"/>
      <w:marBottom w:val="0"/>
      <w:divBdr>
        <w:top w:val="none" w:sz="0" w:space="0" w:color="auto"/>
        <w:left w:val="none" w:sz="0" w:space="0" w:color="auto"/>
        <w:bottom w:val="none" w:sz="0" w:space="0" w:color="auto"/>
        <w:right w:val="none" w:sz="0" w:space="0" w:color="auto"/>
      </w:divBdr>
    </w:div>
    <w:div w:id="772826188">
      <w:bodyDiv w:val="1"/>
      <w:marLeft w:val="0"/>
      <w:marRight w:val="0"/>
      <w:marTop w:val="0"/>
      <w:marBottom w:val="0"/>
      <w:divBdr>
        <w:top w:val="none" w:sz="0" w:space="0" w:color="auto"/>
        <w:left w:val="none" w:sz="0" w:space="0" w:color="auto"/>
        <w:bottom w:val="none" w:sz="0" w:space="0" w:color="auto"/>
        <w:right w:val="none" w:sz="0" w:space="0" w:color="auto"/>
      </w:divBdr>
    </w:div>
    <w:div w:id="820003836">
      <w:bodyDiv w:val="1"/>
      <w:marLeft w:val="0"/>
      <w:marRight w:val="0"/>
      <w:marTop w:val="0"/>
      <w:marBottom w:val="0"/>
      <w:divBdr>
        <w:top w:val="none" w:sz="0" w:space="0" w:color="auto"/>
        <w:left w:val="none" w:sz="0" w:space="0" w:color="auto"/>
        <w:bottom w:val="none" w:sz="0" w:space="0" w:color="auto"/>
        <w:right w:val="none" w:sz="0" w:space="0" w:color="auto"/>
      </w:divBdr>
    </w:div>
    <w:div w:id="892736856">
      <w:bodyDiv w:val="1"/>
      <w:marLeft w:val="0"/>
      <w:marRight w:val="0"/>
      <w:marTop w:val="0"/>
      <w:marBottom w:val="0"/>
      <w:divBdr>
        <w:top w:val="none" w:sz="0" w:space="0" w:color="auto"/>
        <w:left w:val="none" w:sz="0" w:space="0" w:color="auto"/>
        <w:bottom w:val="none" w:sz="0" w:space="0" w:color="auto"/>
        <w:right w:val="none" w:sz="0" w:space="0" w:color="auto"/>
      </w:divBdr>
    </w:div>
    <w:div w:id="910233778">
      <w:bodyDiv w:val="1"/>
      <w:marLeft w:val="0"/>
      <w:marRight w:val="0"/>
      <w:marTop w:val="0"/>
      <w:marBottom w:val="0"/>
      <w:divBdr>
        <w:top w:val="none" w:sz="0" w:space="0" w:color="auto"/>
        <w:left w:val="none" w:sz="0" w:space="0" w:color="auto"/>
        <w:bottom w:val="none" w:sz="0" w:space="0" w:color="auto"/>
        <w:right w:val="none" w:sz="0" w:space="0" w:color="auto"/>
      </w:divBdr>
    </w:div>
    <w:div w:id="956177035">
      <w:bodyDiv w:val="1"/>
      <w:marLeft w:val="0"/>
      <w:marRight w:val="0"/>
      <w:marTop w:val="0"/>
      <w:marBottom w:val="0"/>
      <w:divBdr>
        <w:top w:val="none" w:sz="0" w:space="0" w:color="auto"/>
        <w:left w:val="none" w:sz="0" w:space="0" w:color="auto"/>
        <w:bottom w:val="none" w:sz="0" w:space="0" w:color="auto"/>
        <w:right w:val="none" w:sz="0" w:space="0" w:color="auto"/>
      </w:divBdr>
    </w:div>
    <w:div w:id="963845677">
      <w:bodyDiv w:val="1"/>
      <w:marLeft w:val="0"/>
      <w:marRight w:val="0"/>
      <w:marTop w:val="0"/>
      <w:marBottom w:val="0"/>
      <w:divBdr>
        <w:top w:val="none" w:sz="0" w:space="0" w:color="auto"/>
        <w:left w:val="none" w:sz="0" w:space="0" w:color="auto"/>
        <w:bottom w:val="none" w:sz="0" w:space="0" w:color="auto"/>
        <w:right w:val="none" w:sz="0" w:space="0" w:color="auto"/>
      </w:divBdr>
    </w:div>
    <w:div w:id="1023894329">
      <w:bodyDiv w:val="1"/>
      <w:marLeft w:val="0"/>
      <w:marRight w:val="0"/>
      <w:marTop w:val="0"/>
      <w:marBottom w:val="0"/>
      <w:divBdr>
        <w:top w:val="none" w:sz="0" w:space="0" w:color="auto"/>
        <w:left w:val="none" w:sz="0" w:space="0" w:color="auto"/>
        <w:bottom w:val="none" w:sz="0" w:space="0" w:color="auto"/>
        <w:right w:val="none" w:sz="0" w:space="0" w:color="auto"/>
      </w:divBdr>
    </w:div>
    <w:div w:id="1189954423">
      <w:bodyDiv w:val="1"/>
      <w:marLeft w:val="0"/>
      <w:marRight w:val="0"/>
      <w:marTop w:val="0"/>
      <w:marBottom w:val="0"/>
      <w:divBdr>
        <w:top w:val="none" w:sz="0" w:space="0" w:color="auto"/>
        <w:left w:val="none" w:sz="0" w:space="0" w:color="auto"/>
        <w:bottom w:val="none" w:sz="0" w:space="0" w:color="auto"/>
        <w:right w:val="none" w:sz="0" w:space="0" w:color="auto"/>
      </w:divBdr>
    </w:div>
    <w:div w:id="1194072836">
      <w:bodyDiv w:val="1"/>
      <w:marLeft w:val="0"/>
      <w:marRight w:val="0"/>
      <w:marTop w:val="0"/>
      <w:marBottom w:val="0"/>
      <w:divBdr>
        <w:top w:val="none" w:sz="0" w:space="0" w:color="auto"/>
        <w:left w:val="none" w:sz="0" w:space="0" w:color="auto"/>
        <w:bottom w:val="none" w:sz="0" w:space="0" w:color="auto"/>
        <w:right w:val="none" w:sz="0" w:space="0" w:color="auto"/>
      </w:divBdr>
    </w:div>
    <w:div w:id="1283195118">
      <w:bodyDiv w:val="1"/>
      <w:marLeft w:val="0"/>
      <w:marRight w:val="0"/>
      <w:marTop w:val="0"/>
      <w:marBottom w:val="0"/>
      <w:divBdr>
        <w:top w:val="none" w:sz="0" w:space="0" w:color="auto"/>
        <w:left w:val="none" w:sz="0" w:space="0" w:color="auto"/>
        <w:bottom w:val="none" w:sz="0" w:space="0" w:color="auto"/>
        <w:right w:val="none" w:sz="0" w:space="0" w:color="auto"/>
      </w:divBdr>
    </w:div>
    <w:div w:id="1305886332">
      <w:bodyDiv w:val="1"/>
      <w:marLeft w:val="0"/>
      <w:marRight w:val="0"/>
      <w:marTop w:val="0"/>
      <w:marBottom w:val="0"/>
      <w:divBdr>
        <w:top w:val="none" w:sz="0" w:space="0" w:color="auto"/>
        <w:left w:val="none" w:sz="0" w:space="0" w:color="auto"/>
        <w:bottom w:val="none" w:sz="0" w:space="0" w:color="auto"/>
        <w:right w:val="none" w:sz="0" w:space="0" w:color="auto"/>
      </w:divBdr>
    </w:div>
    <w:div w:id="1310281561">
      <w:bodyDiv w:val="1"/>
      <w:marLeft w:val="0"/>
      <w:marRight w:val="0"/>
      <w:marTop w:val="0"/>
      <w:marBottom w:val="0"/>
      <w:divBdr>
        <w:top w:val="none" w:sz="0" w:space="0" w:color="auto"/>
        <w:left w:val="none" w:sz="0" w:space="0" w:color="auto"/>
        <w:bottom w:val="none" w:sz="0" w:space="0" w:color="auto"/>
        <w:right w:val="none" w:sz="0" w:space="0" w:color="auto"/>
      </w:divBdr>
    </w:div>
    <w:div w:id="1429158695">
      <w:bodyDiv w:val="1"/>
      <w:marLeft w:val="0"/>
      <w:marRight w:val="0"/>
      <w:marTop w:val="0"/>
      <w:marBottom w:val="0"/>
      <w:divBdr>
        <w:top w:val="none" w:sz="0" w:space="0" w:color="auto"/>
        <w:left w:val="none" w:sz="0" w:space="0" w:color="auto"/>
        <w:bottom w:val="none" w:sz="0" w:space="0" w:color="auto"/>
        <w:right w:val="none" w:sz="0" w:space="0" w:color="auto"/>
      </w:divBdr>
    </w:div>
    <w:div w:id="1688216800">
      <w:bodyDiv w:val="1"/>
      <w:marLeft w:val="0"/>
      <w:marRight w:val="0"/>
      <w:marTop w:val="0"/>
      <w:marBottom w:val="0"/>
      <w:divBdr>
        <w:top w:val="none" w:sz="0" w:space="0" w:color="auto"/>
        <w:left w:val="none" w:sz="0" w:space="0" w:color="auto"/>
        <w:bottom w:val="none" w:sz="0" w:space="0" w:color="auto"/>
        <w:right w:val="none" w:sz="0" w:space="0" w:color="auto"/>
      </w:divBdr>
    </w:div>
    <w:div w:id="1726877590">
      <w:bodyDiv w:val="1"/>
      <w:marLeft w:val="0"/>
      <w:marRight w:val="0"/>
      <w:marTop w:val="0"/>
      <w:marBottom w:val="0"/>
      <w:divBdr>
        <w:top w:val="none" w:sz="0" w:space="0" w:color="auto"/>
        <w:left w:val="none" w:sz="0" w:space="0" w:color="auto"/>
        <w:bottom w:val="none" w:sz="0" w:space="0" w:color="auto"/>
        <w:right w:val="none" w:sz="0" w:space="0" w:color="auto"/>
      </w:divBdr>
    </w:div>
    <w:div w:id="1804418151">
      <w:bodyDiv w:val="1"/>
      <w:marLeft w:val="0"/>
      <w:marRight w:val="0"/>
      <w:marTop w:val="0"/>
      <w:marBottom w:val="0"/>
      <w:divBdr>
        <w:top w:val="none" w:sz="0" w:space="0" w:color="auto"/>
        <w:left w:val="none" w:sz="0" w:space="0" w:color="auto"/>
        <w:bottom w:val="none" w:sz="0" w:space="0" w:color="auto"/>
        <w:right w:val="none" w:sz="0" w:space="0" w:color="auto"/>
      </w:divBdr>
    </w:div>
    <w:div w:id="1855801823">
      <w:bodyDiv w:val="1"/>
      <w:marLeft w:val="0"/>
      <w:marRight w:val="0"/>
      <w:marTop w:val="0"/>
      <w:marBottom w:val="0"/>
      <w:divBdr>
        <w:top w:val="none" w:sz="0" w:space="0" w:color="auto"/>
        <w:left w:val="none" w:sz="0" w:space="0" w:color="auto"/>
        <w:bottom w:val="none" w:sz="0" w:space="0" w:color="auto"/>
        <w:right w:val="none" w:sz="0" w:space="0" w:color="auto"/>
      </w:divBdr>
    </w:div>
    <w:div w:id="1974678038">
      <w:bodyDiv w:val="1"/>
      <w:marLeft w:val="0"/>
      <w:marRight w:val="0"/>
      <w:marTop w:val="0"/>
      <w:marBottom w:val="0"/>
      <w:divBdr>
        <w:top w:val="none" w:sz="0" w:space="0" w:color="auto"/>
        <w:left w:val="none" w:sz="0" w:space="0" w:color="auto"/>
        <w:bottom w:val="none" w:sz="0" w:space="0" w:color="auto"/>
        <w:right w:val="none" w:sz="0" w:space="0" w:color="auto"/>
      </w:divBdr>
    </w:div>
    <w:div w:id="1975990258">
      <w:bodyDiv w:val="1"/>
      <w:marLeft w:val="0"/>
      <w:marRight w:val="0"/>
      <w:marTop w:val="0"/>
      <w:marBottom w:val="0"/>
      <w:divBdr>
        <w:top w:val="none" w:sz="0" w:space="0" w:color="auto"/>
        <w:left w:val="none" w:sz="0" w:space="0" w:color="auto"/>
        <w:bottom w:val="none" w:sz="0" w:space="0" w:color="auto"/>
        <w:right w:val="none" w:sz="0" w:space="0" w:color="auto"/>
      </w:divBdr>
    </w:div>
    <w:div w:id="211794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21AC0-2879-4AF3-9DE5-DDF31CFAB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8865</Words>
  <Characters>47874</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Roberta Bastos</cp:lastModifiedBy>
  <cp:revision>2</cp:revision>
  <cp:lastPrinted>2021-11-19T12:09:00Z</cp:lastPrinted>
  <dcterms:created xsi:type="dcterms:W3CDTF">2021-11-19T12:17:00Z</dcterms:created>
  <dcterms:modified xsi:type="dcterms:W3CDTF">2021-11-19T12:17:00Z</dcterms:modified>
</cp:coreProperties>
</file>